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附件2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学院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转专业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设置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操作说明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jc w:val="left"/>
        <w:textAlignment w:val="auto"/>
        <w:rPr>
          <w:rFonts w:hint="default" w:ascii="宋体" w:hAnsi="宋体" w:eastAsia="宋体" w:cs="宋体"/>
          <w:b/>
          <w:bCs/>
          <w:sz w:val="30"/>
          <w:szCs w:val="30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highlight w:val="none"/>
          <w:lang w:val="en-US" w:eastAsia="zh-CN"/>
        </w:rPr>
        <w:t>一、转入学院转专业转入条件设置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hint="default" w:ascii="宋体" w:hAnsi="宋体" w:eastAsia="宋体" w:cs="宋体"/>
          <w:sz w:val="30"/>
          <w:szCs w:val="30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highlight w:val="none"/>
          <w:lang w:val="en-US" w:eastAsia="zh-CN"/>
        </w:rPr>
        <w:t>1.以学院教科办账号登陆教务管理系统，点击学籍管理</w:t>
      </w:r>
      <w:r>
        <w:rPr>
          <w:rFonts w:hint="eastAsia" w:ascii="宋体" w:hAnsi="宋体" w:eastAsia="宋体" w:cs="宋体"/>
          <w:sz w:val="30"/>
          <w:szCs w:val="30"/>
          <w:highlight w:val="none"/>
        </w:rPr>
        <w:sym w:font="Wingdings" w:char="F0E0"/>
      </w:r>
      <w:r>
        <w:rPr>
          <w:rFonts w:hint="eastAsia" w:ascii="宋体" w:hAnsi="宋体" w:eastAsia="宋体" w:cs="宋体"/>
          <w:sz w:val="30"/>
          <w:szCs w:val="30"/>
          <w:highlight w:val="none"/>
          <w:lang w:val="en-US" w:eastAsia="zh-CN"/>
        </w:rPr>
        <w:t>学生</w:t>
      </w:r>
      <w:r>
        <w:rPr>
          <w:rFonts w:hint="eastAsia" w:ascii="宋体" w:hAnsi="宋体" w:eastAsia="宋体" w:cs="宋体"/>
          <w:sz w:val="30"/>
          <w:szCs w:val="30"/>
          <w:highlight w:val="none"/>
        </w:rPr>
        <w:t>转专业</w:t>
      </w:r>
      <w:r>
        <w:rPr>
          <w:rFonts w:hint="eastAsia" w:ascii="宋体" w:hAnsi="宋体" w:eastAsia="宋体" w:cs="宋体"/>
          <w:sz w:val="30"/>
          <w:szCs w:val="30"/>
          <w:highlight w:val="none"/>
        </w:rPr>
        <w:sym w:font="Wingdings" w:char="F0E0"/>
      </w:r>
      <w:r>
        <w:rPr>
          <w:rFonts w:hint="eastAsia" w:ascii="宋体" w:hAnsi="宋体" w:eastAsia="宋体" w:cs="宋体"/>
          <w:sz w:val="30"/>
          <w:szCs w:val="30"/>
          <w:highlight w:val="none"/>
          <w:lang w:val="en-US" w:eastAsia="zh-CN"/>
        </w:rPr>
        <w:t>接收学院转专业条件设置。</w:t>
      </w:r>
    </w:p>
    <w:p>
      <w:r>
        <w:drawing>
          <wp:inline distT="0" distB="0" distL="114300" distR="114300">
            <wp:extent cx="5615305" cy="1992630"/>
            <wp:effectExtent l="0" t="0" r="10795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5305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hint="default" w:ascii="宋体" w:hAnsi="宋体" w:eastAsia="宋体" w:cs="宋体"/>
          <w:sz w:val="30"/>
          <w:szCs w:val="30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highlight w:val="none"/>
          <w:lang w:val="en-US" w:eastAsia="zh-CN"/>
        </w:rPr>
        <w:t>2.点击增加，弹出接收学院转专业条件增加界面。</w:t>
      </w:r>
    </w:p>
    <w:p>
      <w:r>
        <w:drawing>
          <wp:inline distT="0" distB="0" distL="114300" distR="114300">
            <wp:extent cx="5266690" cy="1204595"/>
            <wp:effectExtent l="0" t="0" r="3810" b="190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0500" cy="3104515"/>
            <wp:effectExtent l="0" t="0" r="0" b="6985"/>
            <wp:docPr id="19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10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sz w:val="30"/>
          <w:szCs w:val="30"/>
          <w:highlight w:val="none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30"/>
          <w:szCs w:val="30"/>
          <w:highlight w:val="none"/>
          <w:lang w:val="en-US" w:eastAsia="zh-CN"/>
        </w:rPr>
        <w:t>（1）填写年级：2021，转入专业。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00" w:firstLineChars="100"/>
        <w:jc w:val="left"/>
        <w:textAlignment w:val="auto"/>
        <w:rPr>
          <w:rFonts w:hint="eastAsia" w:ascii="宋体" w:hAnsi="宋体" w:eastAsia="宋体" w:cs="宋体"/>
          <w:sz w:val="30"/>
          <w:szCs w:val="30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highlight w:val="none"/>
          <w:lang w:val="en-US" w:eastAsia="zh-CN"/>
        </w:rPr>
        <w:t>（2）点击“报名说明”右侧“&gt;&gt;”，填入该专业转入的具体要求。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00" w:firstLineChars="100"/>
        <w:jc w:val="left"/>
        <w:textAlignment w:val="auto"/>
      </w:pPr>
      <w:r>
        <w:rPr>
          <w:rFonts w:hint="eastAsia" w:ascii="宋体" w:hAnsi="宋体" w:eastAsia="宋体" w:cs="宋体"/>
          <w:sz w:val="30"/>
          <w:szCs w:val="30"/>
          <w:highlight w:val="none"/>
          <w:lang w:val="en-US" w:eastAsia="zh-CN"/>
        </w:rPr>
        <w:t>（3）点击“面向对象”右侧“&gt;</w:t>
      </w:r>
      <w:r>
        <w:rPr>
          <w:rFonts w:hint="default" w:ascii="宋体" w:hAnsi="宋体" w:eastAsia="宋体" w:cs="宋体"/>
          <w:sz w:val="30"/>
          <w:szCs w:val="30"/>
          <w:highlight w:val="none"/>
          <w:lang w:val="en-US" w:eastAsia="zh-CN"/>
        </w:rPr>
        <w:t>”</w:t>
      </w:r>
      <w:r>
        <w:rPr>
          <w:rFonts w:hint="eastAsia" w:ascii="宋体" w:hAnsi="宋体" w:eastAsia="宋体" w:cs="宋体"/>
          <w:sz w:val="30"/>
          <w:szCs w:val="30"/>
          <w:highlight w:val="none"/>
          <w:lang w:val="en-US" w:eastAsia="zh-CN"/>
        </w:rPr>
        <w:t>,填写年级：2021，层次：本科，点击“面向”，确定面向对象。</w:t>
      </w:r>
      <w:r>
        <w:drawing>
          <wp:inline distT="0" distB="0" distL="114300" distR="114300">
            <wp:extent cx="5272405" cy="4274820"/>
            <wp:effectExtent l="0" t="0" r="10795" b="5080"/>
            <wp:docPr id="1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27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00" w:firstLineChars="100"/>
        <w:jc w:val="left"/>
        <w:textAlignment w:val="auto"/>
        <w:rPr>
          <w:rFonts w:hint="eastAsia" w:ascii="宋体" w:hAnsi="宋体" w:eastAsia="宋体" w:cs="宋体"/>
          <w:sz w:val="30"/>
          <w:szCs w:val="30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highlight w:val="none"/>
          <w:lang w:val="en-US" w:eastAsia="zh-CN"/>
        </w:rPr>
        <w:t>（4）填入专业拟接收人数，接收人数控制选择</w:t>
      </w:r>
      <w:r>
        <w:rPr>
          <w:rFonts w:hint="eastAsia" w:ascii="宋体" w:hAnsi="宋体" w:eastAsia="宋体" w:cs="宋体"/>
          <w:color w:val="FF0000"/>
          <w:sz w:val="30"/>
          <w:szCs w:val="30"/>
          <w:highlight w:val="none"/>
          <w:lang w:val="en-US" w:eastAsia="zh-CN"/>
        </w:rPr>
        <w:t>“可超”</w:t>
      </w:r>
      <w:r>
        <w:rPr>
          <w:rFonts w:hint="eastAsia" w:ascii="宋体" w:hAnsi="宋体" w:eastAsia="宋体" w:cs="宋体"/>
          <w:sz w:val="30"/>
          <w:szCs w:val="30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00" w:firstLineChars="100"/>
        <w:jc w:val="left"/>
        <w:textAlignment w:val="auto"/>
        <w:rPr>
          <w:rFonts w:hint="eastAsia" w:ascii="宋体" w:hAnsi="宋体" w:eastAsia="宋体" w:cs="宋体"/>
          <w:sz w:val="30"/>
          <w:szCs w:val="30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highlight w:val="none"/>
          <w:lang w:val="en-US" w:eastAsia="zh-CN"/>
        </w:rPr>
        <w:t>（5）依据专业转专业实施方案填写考试科目、面试科目、考核方案、备注（填写咨询联系方式）等内容。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00" w:firstLineChars="100"/>
        <w:textAlignment w:val="auto"/>
        <w:rPr>
          <w:rFonts w:hint="eastAsia"/>
          <w:color w:val="FF000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highlight w:val="none"/>
          <w:lang w:val="en-US" w:eastAsia="zh-CN"/>
        </w:rPr>
        <w:t>（6）勾选转专业条件：没有不及格课程、只允许申请一次转专业等。</w:t>
      </w:r>
      <w:r>
        <w:rPr>
          <w:rFonts w:hint="eastAsia"/>
          <w:color w:val="FF0000"/>
          <w:sz w:val="30"/>
          <w:szCs w:val="30"/>
        </w:rPr>
        <w:t>注：此处转专业条件</w:t>
      </w:r>
      <w:r>
        <w:rPr>
          <w:rFonts w:hint="eastAsia"/>
          <w:color w:val="FF0000"/>
          <w:sz w:val="30"/>
          <w:szCs w:val="30"/>
          <w:lang w:val="en-US" w:eastAsia="zh-CN"/>
        </w:rPr>
        <w:t>只是</w:t>
      </w:r>
      <w:r>
        <w:rPr>
          <w:rFonts w:hint="eastAsia"/>
          <w:color w:val="FF0000"/>
          <w:sz w:val="30"/>
          <w:szCs w:val="30"/>
        </w:rPr>
        <w:t>部分条件，系统</w:t>
      </w:r>
      <w:r>
        <w:rPr>
          <w:rFonts w:hint="eastAsia"/>
          <w:color w:val="FF0000"/>
          <w:sz w:val="30"/>
          <w:szCs w:val="30"/>
          <w:lang w:val="en-US" w:eastAsia="zh-CN"/>
        </w:rPr>
        <w:t>将</w:t>
      </w:r>
      <w:r>
        <w:rPr>
          <w:rFonts w:hint="eastAsia"/>
          <w:color w:val="FF0000"/>
          <w:sz w:val="30"/>
          <w:szCs w:val="30"/>
        </w:rPr>
        <w:t>按照</w:t>
      </w:r>
      <w:r>
        <w:rPr>
          <w:rFonts w:hint="eastAsia"/>
          <w:color w:val="FF0000"/>
          <w:sz w:val="30"/>
          <w:szCs w:val="30"/>
          <w:lang w:val="en-US" w:eastAsia="zh-CN"/>
        </w:rPr>
        <w:t>该</w:t>
      </w:r>
      <w:r>
        <w:rPr>
          <w:rFonts w:hint="eastAsia"/>
          <w:color w:val="FF0000"/>
          <w:sz w:val="30"/>
          <w:szCs w:val="30"/>
        </w:rPr>
        <w:t>条件</w:t>
      </w:r>
      <w:r>
        <w:rPr>
          <w:rFonts w:hint="eastAsia"/>
          <w:color w:val="FF0000"/>
          <w:sz w:val="30"/>
          <w:szCs w:val="30"/>
          <w:lang w:val="en-US" w:eastAsia="zh-CN"/>
        </w:rPr>
        <w:t>对学生转专业申请进行初步筛查</w:t>
      </w:r>
      <w:r>
        <w:rPr>
          <w:rFonts w:hint="eastAsia"/>
          <w:color w:val="FF0000"/>
          <w:sz w:val="30"/>
          <w:szCs w:val="30"/>
        </w:rPr>
        <w:t>，不符合要求</w:t>
      </w:r>
      <w:r>
        <w:rPr>
          <w:rFonts w:hint="eastAsia"/>
          <w:color w:val="FF0000"/>
          <w:sz w:val="30"/>
          <w:szCs w:val="30"/>
          <w:lang w:val="en-US" w:eastAsia="zh-CN"/>
        </w:rPr>
        <w:t>者系统将</w:t>
      </w:r>
      <w:r>
        <w:rPr>
          <w:rFonts w:hint="eastAsia"/>
          <w:color w:val="FF0000"/>
          <w:sz w:val="30"/>
          <w:szCs w:val="30"/>
        </w:rPr>
        <w:t>不允许提交</w:t>
      </w:r>
      <w:r>
        <w:rPr>
          <w:rFonts w:hint="eastAsia"/>
          <w:color w:val="FF0000"/>
          <w:sz w:val="30"/>
          <w:szCs w:val="30"/>
          <w:lang w:val="en-US" w:eastAsia="zh-CN"/>
        </w:rPr>
        <w:t>转专业申请</w:t>
      </w:r>
      <w:r>
        <w:rPr>
          <w:rFonts w:hint="eastAsia"/>
          <w:color w:val="FF0000"/>
          <w:sz w:val="30"/>
          <w:szCs w:val="30"/>
          <w:lang w:eastAsia="zh-CN"/>
        </w:rPr>
        <w:t>。</w:t>
      </w:r>
      <w:r>
        <w:rPr>
          <w:rFonts w:hint="eastAsia"/>
          <w:color w:val="FF0000"/>
          <w:sz w:val="30"/>
          <w:szCs w:val="30"/>
        </w:rPr>
        <w:t>完整条件</w:t>
      </w:r>
      <w:r>
        <w:rPr>
          <w:rFonts w:hint="eastAsia"/>
          <w:color w:val="FF0000"/>
          <w:sz w:val="30"/>
          <w:szCs w:val="30"/>
          <w:lang w:val="en-US" w:eastAsia="zh-CN"/>
        </w:rPr>
        <w:t>以各院（系）</w:t>
      </w:r>
      <w:r>
        <w:rPr>
          <w:rFonts w:hint="eastAsia"/>
          <w:color w:val="FF0000"/>
          <w:sz w:val="30"/>
          <w:szCs w:val="30"/>
        </w:rPr>
        <w:t>转专业</w:t>
      </w:r>
      <w:r>
        <w:rPr>
          <w:rFonts w:hint="eastAsia"/>
          <w:color w:val="FF0000"/>
          <w:sz w:val="30"/>
          <w:szCs w:val="30"/>
          <w:lang w:val="en-US" w:eastAsia="zh-CN"/>
        </w:rPr>
        <w:t>实施</w:t>
      </w:r>
      <w:r>
        <w:rPr>
          <w:rFonts w:hint="eastAsia"/>
          <w:color w:val="FF0000"/>
          <w:sz w:val="30"/>
          <w:szCs w:val="30"/>
        </w:rPr>
        <w:t>方案</w:t>
      </w:r>
      <w:r>
        <w:rPr>
          <w:rFonts w:hint="eastAsia"/>
          <w:color w:val="FF0000"/>
          <w:sz w:val="30"/>
          <w:szCs w:val="30"/>
          <w:lang w:val="en-US" w:eastAsia="zh-CN"/>
        </w:rPr>
        <w:t>为准</w:t>
      </w:r>
      <w:r>
        <w:rPr>
          <w:rFonts w:hint="eastAsia"/>
          <w:color w:val="FF0000"/>
          <w:sz w:val="30"/>
          <w:szCs w:val="30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ind w:firstLine="600" w:firstLineChars="200"/>
        <w:jc w:val="left"/>
        <w:rPr>
          <w:rFonts w:hint="default"/>
          <w:lang w:val="en-US"/>
        </w:rPr>
      </w:pPr>
      <w:r>
        <w:rPr>
          <w:rFonts w:hint="eastAsia" w:ascii="宋体" w:hAnsi="宋体" w:eastAsia="宋体" w:cs="宋体"/>
          <w:sz w:val="30"/>
          <w:szCs w:val="30"/>
          <w:highlight w:val="none"/>
          <w:lang w:val="en-US" w:eastAsia="zh-CN"/>
        </w:rPr>
        <w:t>3.转专业条件设置完成后</w:t>
      </w:r>
      <w:r>
        <w:rPr>
          <w:rFonts w:hint="eastAsia"/>
          <w:sz w:val="30"/>
          <w:szCs w:val="30"/>
        </w:rPr>
        <w:t>，</w:t>
      </w:r>
      <w:r>
        <w:rPr>
          <w:rFonts w:hint="eastAsia"/>
          <w:sz w:val="30"/>
          <w:szCs w:val="30"/>
          <w:lang w:val="en-US" w:eastAsia="zh-CN"/>
        </w:rPr>
        <w:t>点击</w:t>
      </w:r>
      <w:r>
        <w:rPr>
          <w:rFonts w:hint="eastAsia"/>
          <w:sz w:val="30"/>
          <w:szCs w:val="30"/>
        </w:rPr>
        <w:t>提交。提交后，保存状态显示为提交</w:t>
      </w:r>
      <w:r>
        <w:rPr>
          <w:rFonts w:hint="eastAsia"/>
          <w:sz w:val="30"/>
          <w:szCs w:val="30"/>
          <w:lang w:eastAsia="zh-CN"/>
        </w:rPr>
        <w:t>。</w:t>
      </w:r>
      <w:r>
        <w:rPr>
          <w:rFonts w:hint="eastAsia"/>
          <w:sz w:val="30"/>
          <w:szCs w:val="30"/>
          <w:lang w:val="en-US" w:eastAsia="zh-CN"/>
        </w:rPr>
        <w:t>请在规定时</w:t>
      </w:r>
      <w:bookmarkStart w:id="0" w:name="_GoBack"/>
      <w:bookmarkEnd w:id="0"/>
      <w:r>
        <w:rPr>
          <w:rFonts w:hint="eastAsia"/>
          <w:sz w:val="30"/>
          <w:szCs w:val="30"/>
          <w:lang w:val="en-US" w:eastAsia="zh-CN"/>
        </w:rPr>
        <w:t>间内完成设置并提交，否则学生无法提交转专业申请。</w:t>
      </w:r>
      <w:r>
        <w:drawing>
          <wp:inline distT="0" distB="0" distL="114300" distR="114300">
            <wp:extent cx="5612765" cy="1324610"/>
            <wp:effectExtent l="0" t="0" r="635" b="8890"/>
            <wp:docPr id="20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765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2" w:firstLineChars="200"/>
        <w:jc w:val="left"/>
        <w:textAlignment w:val="auto"/>
        <w:rPr>
          <w:rFonts w:hint="eastAsia" w:ascii="宋体" w:hAnsi="宋体" w:eastAsia="宋体" w:cs="宋体"/>
          <w:b/>
          <w:bCs/>
          <w:sz w:val="30"/>
          <w:szCs w:val="30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highlight w:val="none"/>
          <w:lang w:val="en-US" w:eastAsia="zh-CN"/>
        </w:rPr>
        <w:t>转出学院转出审核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Theme="minorEastAsia" w:hAnsiTheme="minorEastAsia" w:cstheme="minorEastAsia"/>
          <w:sz w:val="30"/>
          <w:szCs w:val="30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napToGrid w:val="0"/>
          <w:sz w:val="30"/>
          <w:szCs w:val="30"/>
          <w:lang w:val="en-US" w:eastAsia="zh-CN"/>
        </w:rPr>
        <w:t>转出学院</w:t>
      </w:r>
      <w:r>
        <w:rPr>
          <w:rFonts w:hint="eastAsia" w:asciiTheme="minorEastAsia" w:hAnsiTheme="minorEastAsia" w:eastAsiaTheme="minorEastAsia" w:cstheme="minorEastAsia"/>
          <w:sz w:val="30"/>
          <w:szCs w:val="30"/>
          <w:highlight w:val="none"/>
          <w:lang w:val="en-US" w:eastAsia="zh-CN"/>
        </w:rPr>
        <w:t>以学院教科办账号登陆教务管理系统，点击学籍管理</w:t>
      </w:r>
      <w:r>
        <w:rPr>
          <w:rFonts w:hint="eastAsia" w:asciiTheme="minorEastAsia" w:hAnsiTheme="minorEastAsia" w:eastAsiaTheme="minorEastAsia" w:cstheme="minorEastAsia"/>
          <w:sz w:val="30"/>
          <w:szCs w:val="30"/>
          <w:highlight w:val="none"/>
        </w:rPr>
        <w:sym w:font="Wingdings" w:char="F0E0"/>
      </w:r>
      <w:r>
        <w:rPr>
          <w:rFonts w:hint="eastAsia" w:asciiTheme="minorEastAsia" w:hAnsiTheme="minorEastAsia" w:eastAsiaTheme="minorEastAsia" w:cstheme="minorEastAsia"/>
          <w:sz w:val="30"/>
          <w:szCs w:val="30"/>
          <w:highlight w:val="none"/>
          <w:lang w:val="en-US" w:eastAsia="zh-CN"/>
        </w:rPr>
        <w:t>学生</w:t>
      </w:r>
      <w:r>
        <w:rPr>
          <w:rFonts w:hint="eastAsia" w:asciiTheme="minorEastAsia" w:hAnsiTheme="minorEastAsia" w:eastAsiaTheme="minorEastAsia" w:cstheme="minorEastAsia"/>
          <w:sz w:val="30"/>
          <w:szCs w:val="30"/>
          <w:highlight w:val="none"/>
        </w:rPr>
        <w:t>转专业</w:t>
      </w:r>
      <w:r>
        <w:rPr>
          <w:rFonts w:hint="eastAsia" w:asciiTheme="minorEastAsia" w:hAnsiTheme="minorEastAsia" w:eastAsiaTheme="minorEastAsia" w:cstheme="minorEastAsia"/>
          <w:sz w:val="30"/>
          <w:szCs w:val="30"/>
          <w:highlight w:val="none"/>
        </w:rPr>
        <w:sym w:font="Wingdings" w:char="F0E0"/>
      </w:r>
      <w:r>
        <w:rPr>
          <w:rFonts w:hint="eastAsia" w:asciiTheme="minorEastAsia" w:hAnsiTheme="minorEastAsia" w:cstheme="minorEastAsia"/>
          <w:sz w:val="30"/>
          <w:szCs w:val="30"/>
          <w:highlight w:val="none"/>
          <w:lang w:val="en-US" w:eastAsia="zh-CN"/>
        </w:rPr>
        <w:t>审批学生转专业申请，对转出计划范围内符合转专业条件的学生，点击审核通过。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default" w:asciiTheme="minorEastAsia" w:hAnsiTheme="minorEastAsia" w:eastAsiaTheme="minorEastAsia" w:cstheme="minorEastAsia"/>
          <w:b/>
          <w:bCs/>
          <w:sz w:val="30"/>
          <w:szCs w:val="30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highlight w:val="none"/>
          <w:lang w:val="en-US" w:eastAsia="zh-CN"/>
        </w:rPr>
        <w:t>勾选审核通过名单，点击导出，生成拟转出学生名单。</w:t>
      </w:r>
      <w:r>
        <w:drawing>
          <wp:inline distT="0" distB="0" distL="114300" distR="114300">
            <wp:extent cx="5263515" cy="1651000"/>
            <wp:effectExtent l="0" t="0" r="6985" b="0"/>
            <wp:docPr id="16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2" w:firstLineChars="200"/>
        <w:jc w:val="left"/>
        <w:textAlignment w:val="auto"/>
        <w:rPr>
          <w:rFonts w:hint="eastAsia" w:ascii="宋体" w:hAnsi="宋体" w:eastAsia="宋体" w:cs="宋体"/>
          <w:b/>
          <w:bCs/>
          <w:sz w:val="30"/>
          <w:szCs w:val="30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highlight w:val="none"/>
          <w:lang w:val="en-US" w:eastAsia="zh-CN"/>
        </w:rPr>
        <w:t>转入学院转入审核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2"/>
        <w:jc w:val="left"/>
        <w:textAlignment w:val="auto"/>
        <w:rPr>
          <w:rFonts w:hint="eastAsia" w:asciiTheme="minorEastAsia" w:hAnsiTheme="minorEastAsia" w:cstheme="minorEastAsia"/>
          <w:sz w:val="30"/>
          <w:szCs w:val="30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napToGrid w:val="0"/>
          <w:sz w:val="30"/>
          <w:szCs w:val="30"/>
          <w:lang w:val="en-US" w:eastAsia="zh-CN"/>
        </w:rPr>
        <w:t>转</w:t>
      </w:r>
      <w:r>
        <w:rPr>
          <w:rFonts w:hint="eastAsia" w:asciiTheme="minorEastAsia" w:hAnsiTheme="minorEastAsia" w:cstheme="minorEastAsia"/>
          <w:snapToGrid w:val="0"/>
          <w:sz w:val="30"/>
          <w:szCs w:val="30"/>
          <w:lang w:val="en-US" w:eastAsia="zh-CN"/>
        </w:rPr>
        <w:t>入</w:t>
      </w:r>
      <w:r>
        <w:rPr>
          <w:rFonts w:hint="eastAsia" w:asciiTheme="minorEastAsia" w:hAnsiTheme="minorEastAsia" w:eastAsiaTheme="minorEastAsia" w:cstheme="minorEastAsia"/>
          <w:snapToGrid w:val="0"/>
          <w:sz w:val="30"/>
          <w:szCs w:val="30"/>
          <w:lang w:val="en-US" w:eastAsia="zh-CN"/>
        </w:rPr>
        <w:t>学院</w:t>
      </w:r>
      <w:r>
        <w:rPr>
          <w:rFonts w:hint="eastAsia" w:asciiTheme="minorEastAsia" w:hAnsiTheme="minorEastAsia" w:eastAsiaTheme="minorEastAsia" w:cstheme="minorEastAsia"/>
          <w:sz w:val="30"/>
          <w:szCs w:val="30"/>
          <w:highlight w:val="none"/>
          <w:lang w:val="en-US" w:eastAsia="zh-CN"/>
        </w:rPr>
        <w:t>以学院教科办账号登陆教务管理系统，点击学籍管理</w:t>
      </w:r>
      <w:r>
        <w:rPr>
          <w:rFonts w:hint="eastAsia" w:asciiTheme="minorEastAsia" w:hAnsiTheme="minorEastAsia" w:eastAsiaTheme="minorEastAsia" w:cstheme="minorEastAsia"/>
          <w:sz w:val="30"/>
          <w:szCs w:val="30"/>
          <w:highlight w:val="none"/>
        </w:rPr>
        <w:sym w:font="Wingdings" w:char="F0E0"/>
      </w:r>
      <w:r>
        <w:rPr>
          <w:rFonts w:hint="eastAsia" w:asciiTheme="minorEastAsia" w:hAnsiTheme="minorEastAsia" w:eastAsiaTheme="minorEastAsia" w:cstheme="minorEastAsia"/>
          <w:sz w:val="30"/>
          <w:szCs w:val="30"/>
          <w:highlight w:val="none"/>
          <w:lang w:val="en-US" w:eastAsia="zh-CN"/>
        </w:rPr>
        <w:t>学生</w:t>
      </w:r>
      <w:r>
        <w:rPr>
          <w:rFonts w:hint="eastAsia" w:asciiTheme="minorEastAsia" w:hAnsiTheme="minorEastAsia" w:eastAsiaTheme="minorEastAsia" w:cstheme="minorEastAsia"/>
          <w:sz w:val="30"/>
          <w:szCs w:val="30"/>
          <w:highlight w:val="none"/>
        </w:rPr>
        <w:t>转专业</w:t>
      </w:r>
      <w:r>
        <w:rPr>
          <w:rFonts w:hint="eastAsia" w:asciiTheme="minorEastAsia" w:hAnsiTheme="minorEastAsia" w:eastAsiaTheme="minorEastAsia" w:cstheme="minorEastAsia"/>
          <w:sz w:val="30"/>
          <w:szCs w:val="30"/>
          <w:highlight w:val="none"/>
        </w:rPr>
        <w:sym w:font="Wingdings" w:char="F0E0"/>
      </w:r>
      <w:r>
        <w:rPr>
          <w:rFonts w:hint="eastAsia" w:asciiTheme="minorEastAsia" w:hAnsiTheme="minorEastAsia" w:cstheme="minorEastAsia"/>
          <w:sz w:val="30"/>
          <w:szCs w:val="30"/>
          <w:highlight w:val="none"/>
          <w:lang w:val="en-US" w:eastAsia="zh-CN"/>
        </w:rPr>
        <w:t>审批学生转专业申请，根据考核和遴选结果，对拟转入学生点击审核通过。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2"/>
        <w:jc w:val="left"/>
        <w:textAlignment w:val="auto"/>
        <w:rPr>
          <w:rFonts w:hint="default" w:asciiTheme="minorEastAsia" w:hAnsiTheme="minorEastAsia" w:cstheme="minorEastAsia"/>
          <w:sz w:val="30"/>
          <w:szCs w:val="30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highlight w:val="none"/>
          <w:lang w:val="en-US" w:eastAsia="zh-CN"/>
        </w:rPr>
        <w:t>勾选审核通过名单，点击导出，生成拟转入</w:t>
      </w:r>
      <w:r>
        <w:rPr>
          <w:rFonts w:hint="default" w:asciiTheme="minorEastAsia" w:hAnsiTheme="minorEastAsia" w:cstheme="minorEastAsia"/>
          <w:sz w:val="30"/>
          <w:szCs w:val="30"/>
          <w:highlight w:val="none"/>
          <w:lang w:val="en-US" w:eastAsia="zh-CN"/>
        </w:rPr>
        <w:t>学生名单。</w:t>
      </w:r>
    </w:p>
    <w:p>
      <w:r>
        <w:drawing>
          <wp:inline distT="0" distB="0" distL="114300" distR="114300">
            <wp:extent cx="5605145" cy="1884045"/>
            <wp:effectExtent l="0" t="0" r="8255" b="8255"/>
            <wp:docPr id="21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05145" cy="188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E7BF8E"/>
    <w:multiLevelType w:val="singleLevel"/>
    <w:tmpl w:val="B4E7BF8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1ZWQ2ZTVkZDk1ZTkxNWZmMmM3M2FkNTJmZWQ2MWIifQ=="/>
  </w:docVars>
  <w:rsids>
    <w:rsidRoot w:val="5E6A1AFA"/>
    <w:rsid w:val="007054EC"/>
    <w:rsid w:val="17A9582F"/>
    <w:rsid w:val="22AC5D8B"/>
    <w:rsid w:val="27631867"/>
    <w:rsid w:val="2C815AB5"/>
    <w:rsid w:val="3A573444"/>
    <w:rsid w:val="3BE5651E"/>
    <w:rsid w:val="599018D0"/>
    <w:rsid w:val="5E6A1AFA"/>
    <w:rsid w:val="76716147"/>
    <w:rsid w:val="77BC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651</Words>
  <Characters>661</Characters>
  <Lines>0</Lines>
  <Paragraphs>0</Paragraphs>
  <TotalTime>14</TotalTime>
  <ScaleCrop>false</ScaleCrop>
  <LinksUpToDate>false</LinksUpToDate>
  <CharactersWithSpaces>664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2020-04-24T00:50:00Z</dcterms:created>
  <dc:creator>HP</dc:creator>
  <cp:lastModifiedBy>HP</cp:lastModifiedBy>
  <dcterms:modified xsi:type="dcterms:W3CDTF">2022-05-13T09:59:17Z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1A1313EDA1B041ACBFD0D552C0B1E2B5</vt:lpwstr>
  </property>
</Properties>
</file>