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ind w:right="-21"/>
        <w:jc w:val="center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滨州医学院应用心理学专业双学位培养方案</w:t>
      </w:r>
    </w:p>
    <w:p>
      <w:pPr>
        <w:spacing w:line="360" w:lineRule="atLeast"/>
        <w:ind w:right="-21"/>
        <w:jc w:val="center"/>
        <w:rPr>
          <w:rFonts w:ascii="仿宋_GB2312" w:hAnsi="宋体" w:eastAsia="仿宋_GB2312" w:cs="宋体"/>
          <w:kern w:val="0"/>
          <w:sz w:val="28"/>
          <w:szCs w:val="30"/>
        </w:rPr>
      </w:pPr>
    </w:p>
    <w:p>
      <w:pPr>
        <w:spacing w:line="360" w:lineRule="auto"/>
        <w:ind w:firstLine="560" w:firstLineChars="200"/>
        <w:jc w:val="left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一、培养目标</w:t>
      </w:r>
    </w:p>
    <w:p>
      <w:pPr>
        <w:spacing w:beforeLines="20" w:afterLines="20"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应用心理学专业双学位培养德智体美全面发展，掌握心理学的基础理论、基本知识和基本技能，具有科学精神、人文素养和社会责任感的高素质应用型人才，毕业后能在心理学、医疗卫生及相关学科领域从事教学、科学研究及咨询服务。</w:t>
      </w:r>
    </w:p>
    <w:p>
      <w:pPr>
        <w:spacing w:line="360" w:lineRule="auto"/>
        <w:ind w:firstLine="560" w:firstLineChars="200"/>
        <w:jc w:val="left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二、培养要求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（一）</w:t>
      </w:r>
      <w:r>
        <w:rPr>
          <w:rFonts w:hint="eastAsia" w:ascii="仿宋_GB2312" w:hAnsi="宋体" w:eastAsia="仿宋_GB2312"/>
          <w:sz w:val="24"/>
        </w:rPr>
        <w:t>思想道德与职业素养要求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 xml:space="preserve">1 </w:t>
      </w:r>
      <w:r>
        <w:rPr>
          <w:rFonts w:hint="eastAsia" w:ascii="仿宋_GB2312" w:hAnsi="宋体" w:eastAsia="仿宋_GB2312"/>
          <w:sz w:val="24"/>
        </w:rPr>
        <w:t>热爱祖国，遵纪守法，诚实守信，能够应用辩证唯物主义和历史唯物主义的基本原理、基本观点认识、分析和解决问题；具有正确的世界观、人生观、价值观，具有良好的思想道德修养和崇高的社会责任感。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</w:rPr>
        <w:t xml:space="preserve"> 能够以人为本，将维护心身健康作为自己的责任。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 能够了解并遵守心理咨询与治疗行业的基本法律法规和职业道德。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 树立自主学习、终身学习的观念，认识到持续自我完善的重要性，不断追求卓越。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（二）</w:t>
      </w:r>
      <w:r>
        <w:rPr>
          <w:rFonts w:hint="eastAsia" w:ascii="仿宋_GB2312" w:hAnsi="宋体" w:eastAsia="仿宋_GB2312"/>
          <w:sz w:val="24"/>
        </w:rPr>
        <w:t>知识要求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 w:cs="仿宋_GB2312"/>
          <w:sz w:val="24"/>
        </w:rPr>
      </w:pPr>
      <w:r>
        <w:rPr>
          <w:rFonts w:ascii="仿宋_GB2312" w:hAnsi="宋体" w:eastAsia="仿宋_GB2312" w:cs="仿宋_GB2312"/>
          <w:sz w:val="24"/>
        </w:rPr>
        <w:t>1</w:t>
      </w:r>
      <w:r>
        <w:rPr>
          <w:rFonts w:hint="eastAsia" w:ascii="仿宋_GB2312" w:hAnsi="宋体" w:eastAsia="仿宋_GB2312" w:cs="仿宋_GB2312"/>
          <w:sz w:val="24"/>
        </w:rPr>
        <w:t xml:space="preserve"> 掌握心理学的基础理论和基本知识。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2能够应用心理学等科学知识处理个体、群体中的问题。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4 能够熟悉常见心理障碍发生机制及临床表现。</w:t>
      </w:r>
    </w:p>
    <w:p>
      <w:pPr>
        <w:spacing w:line="360" w:lineRule="auto"/>
        <w:ind w:firstLine="480" w:firstLineChars="200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5了解心理学的发展历史、学科前沿和发展趋势，认识心理学在国家和社会发展中的重要作用与地位。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bCs/>
          <w:sz w:val="24"/>
        </w:rPr>
      </w:pPr>
      <w:r>
        <w:rPr>
          <w:rFonts w:hint="eastAsia" w:ascii="仿宋_GB2312" w:hAnsi="宋体" w:eastAsia="仿宋_GB2312"/>
          <w:bCs/>
          <w:sz w:val="24"/>
        </w:rPr>
        <w:t>（三）技能要求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 w:cs="仿宋_GB2312"/>
          <w:sz w:val="24"/>
        </w:rPr>
        <w:t>1</w:t>
      </w:r>
      <w:r>
        <w:rPr>
          <w:rFonts w:hint="eastAsia" w:ascii="仿宋_GB2312" w:hAnsi="宋体" w:eastAsia="仿宋_GB2312" w:cs="仿宋_GB2312"/>
          <w:sz w:val="24"/>
        </w:rPr>
        <w:t xml:space="preserve"> 具有良好的心理适应和调节能力。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 w:cs="仿宋_GB2312"/>
          <w:sz w:val="24"/>
        </w:rPr>
      </w:pPr>
      <w:r>
        <w:rPr>
          <w:rFonts w:ascii="仿宋_GB2312" w:hAnsi="宋体" w:eastAsia="仿宋_GB2312" w:cs="仿宋_GB2312"/>
          <w:sz w:val="24"/>
        </w:rPr>
        <w:t>2</w:t>
      </w:r>
      <w:r>
        <w:rPr>
          <w:rFonts w:hint="eastAsia" w:ascii="仿宋_GB2312" w:hAnsi="宋体" w:eastAsia="仿宋_GB2312" w:cs="仿宋_GB2312"/>
          <w:sz w:val="24"/>
        </w:rPr>
        <w:t xml:space="preserve"> 具有心理学研究和实验的基本方法、手段和技能，初步具备发现、提出、分析和解决心理学及相关问题的能力。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3 具有基本的心理测评与诊断、咨询或治疗技能。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4能够对来访者和公众进行有关心理健康、心身疾病预防等方面知识的宣传教育，并能为各类人群提供多种形式的心理援助。</w:t>
      </w:r>
    </w:p>
    <w:p>
      <w:pPr>
        <w:spacing w:line="360" w:lineRule="auto"/>
        <w:ind w:firstLine="518" w:firstLineChars="185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三、修业年限及学位授予</w:t>
      </w:r>
    </w:p>
    <w:p>
      <w:pPr>
        <w:spacing w:line="360" w:lineRule="auto"/>
        <w:ind w:firstLine="444" w:firstLineChars="185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修业年限3-5年，授予理学学士学位</w:t>
      </w:r>
    </w:p>
    <w:p>
      <w:pPr>
        <w:tabs>
          <w:tab w:val="left" w:pos="8820"/>
        </w:tabs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在学校规定的修业年限内完成全部应修课程和培养内容，取得最低规定8</w:t>
      </w:r>
      <w:r>
        <w:rPr>
          <w:rFonts w:hint="eastAsia" w:ascii="仿宋_GB2312" w:hAnsi="宋体" w:eastAsia="仿宋_GB2312"/>
          <w:sz w:val="24"/>
          <w:lang w:val="en-US" w:eastAsia="zh-CN"/>
        </w:rPr>
        <w:t>5</w:t>
      </w:r>
      <w:r>
        <w:rPr>
          <w:rFonts w:hint="eastAsia" w:ascii="仿宋_GB2312" w:hAnsi="宋体" w:eastAsia="仿宋_GB2312"/>
          <w:sz w:val="24"/>
        </w:rPr>
        <w:t>学分，其中包括：6</w:t>
      </w:r>
      <w:r>
        <w:rPr>
          <w:rFonts w:hint="eastAsia" w:ascii="仿宋_GB2312" w:hAnsi="宋体" w:eastAsia="仿宋_GB2312"/>
          <w:sz w:val="24"/>
          <w:lang w:val="en-US" w:eastAsia="zh-CN"/>
        </w:rPr>
        <w:t>5</w:t>
      </w:r>
      <w:r>
        <w:rPr>
          <w:rFonts w:hint="eastAsia" w:ascii="仿宋_GB2312" w:hAnsi="宋体" w:eastAsia="仿宋_GB2312"/>
          <w:sz w:val="24"/>
        </w:rPr>
        <w:t>学分（必修）</w:t>
      </w:r>
      <w:r>
        <w:rPr>
          <w:rFonts w:ascii="仿宋_GB2312" w:hAnsi="宋体" w:eastAsia="仿宋_GB2312"/>
          <w:sz w:val="24"/>
        </w:rPr>
        <w:t>+</w:t>
      </w:r>
      <w:r>
        <w:rPr>
          <w:rFonts w:hint="eastAsia" w:ascii="仿宋_GB2312" w:hAnsi="宋体" w:eastAsia="仿宋_GB2312"/>
          <w:sz w:val="24"/>
        </w:rPr>
        <w:t>20（专业选修），符合学士学位授予规定，授予理学学士学位。</w:t>
      </w:r>
    </w:p>
    <w:p>
      <w:pPr>
        <w:spacing w:line="360" w:lineRule="auto"/>
        <w:ind w:firstLine="518" w:firstLineChars="185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四、课程设置</w:t>
      </w:r>
    </w:p>
    <w:p>
      <w:pPr>
        <w:spacing w:line="360" w:lineRule="auto"/>
        <w:ind w:firstLine="446" w:firstLineChars="185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（一）主干学科</w:t>
      </w:r>
    </w:p>
    <w:p>
      <w:pPr>
        <w:spacing w:line="360" w:lineRule="auto"/>
        <w:ind w:firstLine="444" w:firstLineChars="185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临床与咨询心理学</w:t>
      </w:r>
    </w:p>
    <w:p>
      <w:pPr>
        <w:spacing w:line="360" w:lineRule="auto"/>
        <w:ind w:firstLine="446" w:firstLineChars="185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（二）主要实践性教学环节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1.</w:t>
      </w:r>
      <w:r>
        <w:rPr>
          <w:rFonts w:hint="eastAsia" w:ascii="仿宋_GB2312" w:hAnsi="宋体" w:eastAsia="仿宋_GB2312"/>
          <w:sz w:val="24"/>
        </w:rPr>
        <w:t>实验（实践）课程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包括普通心理学实验、生理心理学实验、实验心理学实验、心理统计学实验与</w:t>
      </w:r>
      <w:r>
        <w:rPr>
          <w:rFonts w:ascii="仿宋_GB2312" w:hAnsi="宋体" w:eastAsia="仿宋_GB2312" w:cs="仿宋_GB2312"/>
          <w:sz w:val="24"/>
        </w:rPr>
        <w:t>SPSS</w:t>
      </w:r>
      <w:r>
        <w:rPr>
          <w:rFonts w:hint="eastAsia" w:ascii="仿宋_GB2312" w:hAnsi="宋体" w:eastAsia="仿宋_GB2312" w:cs="仿宋_GB2312"/>
          <w:sz w:val="24"/>
        </w:rPr>
        <w:t>应用、心理测量学实验、心理学研究方法实验、心理治疗学实践等。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2.</w:t>
      </w:r>
      <w:r>
        <w:rPr>
          <w:rFonts w:hint="eastAsia" w:ascii="仿宋_GB2312" w:hAnsi="宋体" w:eastAsia="仿宋_GB2312"/>
          <w:sz w:val="24"/>
        </w:rPr>
        <w:t>专业实践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主要包括心理专业课程见习和集中实习。根据不同学习阶段，合理安排学生进行不同内容的实践与心理技能培训。</w:t>
      </w:r>
    </w:p>
    <w:p>
      <w:pPr>
        <w:spacing w:line="520" w:lineRule="exact"/>
        <w:ind w:firstLine="560" w:firstLineChars="200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五、考核方式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（一）课程考核</w:t>
      </w:r>
    </w:p>
    <w:p>
      <w:pPr>
        <w:spacing w:line="52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课程以考试形式为主，鼓励教师采用形成性评价，采取多种形式、多角度考核；实验、实践课程以平时表现、操作考核结合部分笔试的方式进行。具体考核方式由承担课程的教研室制定。</w:t>
      </w:r>
    </w:p>
    <w:p>
      <w:pPr>
        <w:spacing w:line="360" w:lineRule="auto"/>
        <w:ind w:firstLine="482" w:firstLineChars="200"/>
        <w:jc w:val="left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（二）毕业论文</w:t>
      </w:r>
    </w:p>
    <w:p>
      <w:pPr>
        <w:spacing w:line="520" w:lineRule="exact"/>
        <w:ind w:firstLine="480" w:firstLineChars="200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学生在专业老师指导下，按照学校对应用心理学专业本科生毕业论文要求，独立完成毕业论文的撰写，通过毕业论文答辩，获得相应学分。</w:t>
      </w:r>
    </w:p>
    <w:p>
      <w:pPr>
        <w:spacing w:line="520" w:lineRule="exact"/>
        <w:ind w:firstLine="560" w:firstLineChars="200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六、应用心理学专业双学位指导性教学计划及进程表（见附表</w:t>
      </w:r>
      <w:r>
        <w:rPr>
          <w:rFonts w:ascii="黑体" w:eastAsia="黑体"/>
          <w:sz w:val="28"/>
          <w:szCs w:val="32"/>
        </w:rPr>
        <w:t>1</w:t>
      </w:r>
      <w:r>
        <w:rPr>
          <w:rFonts w:hint="eastAsia" w:ascii="黑体" w:eastAsia="黑体"/>
          <w:sz w:val="28"/>
          <w:szCs w:val="32"/>
        </w:rPr>
        <w:t>）</w:t>
      </w:r>
    </w:p>
    <w:p/>
    <w:p/>
    <w:p/>
    <w:p/>
    <w:p/>
    <w:p/>
    <w:p>
      <w:pPr>
        <w:widowControl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附表</w:t>
      </w:r>
      <w:r>
        <w:rPr>
          <w:rFonts w:ascii="黑体" w:eastAsia="黑体"/>
          <w:sz w:val="28"/>
          <w:szCs w:val="32"/>
        </w:rPr>
        <w:t>1.</w:t>
      </w:r>
    </w:p>
    <w:p>
      <w:pPr>
        <w:widowControl/>
        <w:jc w:val="center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应用心理学专业双学位指导性教学计划进程安排</w:t>
      </w:r>
    </w:p>
    <w:tbl>
      <w:tblPr>
        <w:tblStyle w:val="7"/>
        <w:tblW w:w="9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1"/>
        <w:gridCol w:w="1503"/>
        <w:gridCol w:w="2750"/>
        <w:gridCol w:w="709"/>
        <w:gridCol w:w="765"/>
        <w:gridCol w:w="624"/>
        <w:gridCol w:w="510"/>
        <w:gridCol w:w="567"/>
        <w:gridCol w:w="454"/>
        <w:gridCol w:w="567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类别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课程代码</w:t>
            </w:r>
          </w:p>
        </w:tc>
        <w:tc>
          <w:tcPr>
            <w:tcW w:w="2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课程名称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性质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建议开课学期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学分</w:t>
            </w: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学时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教学周</w:t>
            </w: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总学时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理论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实践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bCs/>
                <w:sz w:val="44"/>
                <w:szCs w:val="21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学科平台课</w:t>
            </w: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学科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平台课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1803617301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医用高等数学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1803303901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普通心理学</w:t>
            </w:r>
            <w:r>
              <w:rPr>
                <w:rFonts w:ascii="仿宋_GB2312" w:hAnsi="宋体" w:eastAsia="仿宋_GB2312" w:cs="仿宋_GB2312"/>
              </w:rPr>
              <w:t>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75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75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1803304103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普通心理学实验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1803306901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西方心理学史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1803308001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心理学研究方法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1803308103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心理学研究方法实验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13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233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171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62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专业教育课</w:t>
            </w: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专业课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1803300601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发展心理学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1803304302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人格心理学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1803304402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认知心理学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1803304802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生理心理学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1803307601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心理统计学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1803307703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心理统计学实验与SPSS应用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1803305601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实验心理学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1803305703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实验心理学实验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1803307301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心理测量学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1803307403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心理测量学实验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1803304601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1803303001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教育心理学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1803308501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心身医学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1803302901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健康心理学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1803308402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心理咨询学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1803302401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行为医学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1803308201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心理治疗学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1803308303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心理治疗学实验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1803304701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神经心理学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744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533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专业选修课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1803307101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消费心理学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1803302001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广告心理学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1803300301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创造心理学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1803005502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特殊儿童游戏治疗B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1802912502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组织学与胚胎学</w:t>
            </w:r>
            <w:r>
              <w:rPr>
                <w:rFonts w:ascii="仿宋_GB2312" w:hAnsi="宋体" w:eastAsia="仿宋_GB2312" w:cs="仿宋_GB2312"/>
              </w:rPr>
              <w:t>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FF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1803307801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心理学新进展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1803605701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管理心理学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1803004702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特殊儿童感知运动训练B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1802911002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医学免疫学D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1802900902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病理学C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64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1803413901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精神药理学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1802900202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病理生理学F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55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40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1803426002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医学遗传学D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36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24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1803005202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特殊儿童心理治疗B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1803307501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心理辅导与咨询案例分析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1803918302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神经病学</w:t>
            </w:r>
            <w:r>
              <w:rPr>
                <w:rFonts w:ascii="仿宋_GB2312" w:hAnsi="宋体" w:eastAsia="仿宋_GB2312" w:cs="仿宋_GB2312"/>
              </w:rPr>
              <w:t>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1803309501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职业心理学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心理学论文写作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应选小计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专业集中实践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1803305006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实践Ⅰ（心理健康教育）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1803305206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实践Ⅲ（心理科研训练1）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1803305306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实践Ⅳ（心理技能训练</w:t>
            </w:r>
            <w:r>
              <w:rPr>
                <w:rFonts w:ascii="仿宋_GB2312" w:hAnsi="宋体" w:eastAsia="仿宋_GB2312" w:cs="仿宋_GB2312"/>
              </w:rPr>
              <w:t>1</w:t>
            </w:r>
            <w:r>
              <w:rPr>
                <w:rFonts w:hint="eastAsia" w:ascii="仿宋_GB2312" w:hAnsi="宋体" w:eastAsia="仿宋_GB2312" w:cs="仿宋_GB2312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仿宋_GB2312"/>
              </w:rPr>
              <w:t>1803300206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毕业论文（应用心理学）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5-6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9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+9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+12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+12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B5A94"/>
    <w:rsid w:val="00073CC6"/>
    <w:rsid w:val="000F393B"/>
    <w:rsid w:val="00162164"/>
    <w:rsid w:val="001A0E8D"/>
    <w:rsid w:val="001D5485"/>
    <w:rsid w:val="00240351"/>
    <w:rsid w:val="002830DD"/>
    <w:rsid w:val="00367A34"/>
    <w:rsid w:val="00386754"/>
    <w:rsid w:val="003C5A83"/>
    <w:rsid w:val="004A11CF"/>
    <w:rsid w:val="005C4A2D"/>
    <w:rsid w:val="00614D3B"/>
    <w:rsid w:val="00644937"/>
    <w:rsid w:val="00727FB9"/>
    <w:rsid w:val="007A4A45"/>
    <w:rsid w:val="00A72D93"/>
    <w:rsid w:val="00B715E2"/>
    <w:rsid w:val="00BD41CD"/>
    <w:rsid w:val="00C63C62"/>
    <w:rsid w:val="00C66959"/>
    <w:rsid w:val="00CB5A94"/>
    <w:rsid w:val="00CD1980"/>
    <w:rsid w:val="00CD7786"/>
    <w:rsid w:val="00D90429"/>
    <w:rsid w:val="00DF2383"/>
    <w:rsid w:val="00E33C5B"/>
    <w:rsid w:val="00EF54DA"/>
    <w:rsid w:val="00F9619B"/>
    <w:rsid w:val="00FA1A14"/>
    <w:rsid w:val="00FF5BF2"/>
    <w:rsid w:val="02D13865"/>
    <w:rsid w:val="04B35848"/>
    <w:rsid w:val="067C0399"/>
    <w:rsid w:val="09036CCE"/>
    <w:rsid w:val="122F1E61"/>
    <w:rsid w:val="15AD7679"/>
    <w:rsid w:val="1ABB54DA"/>
    <w:rsid w:val="1C097E1A"/>
    <w:rsid w:val="205F72E9"/>
    <w:rsid w:val="22946EA5"/>
    <w:rsid w:val="272D7768"/>
    <w:rsid w:val="279C60B0"/>
    <w:rsid w:val="27CB5FD6"/>
    <w:rsid w:val="287C7F4C"/>
    <w:rsid w:val="2BBC0268"/>
    <w:rsid w:val="2DEB5534"/>
    <w:rsid w:val="2FBB77E2"/>
    <w:rsid w:val="36EC62E8"/>
    <w:rsid w:val="394E35D3"/>
    <w:rsid w:val="3A9F3260"/>
    <w:rsid w:val="474518BB"/>
    <w:rsid w:val="4800339D"/>
    <w:rsid w:val="58430476"/>
    <w:rsid w:val="5947371C"/>
    <w:rsid w:val="5BF62286"/>
    <w:rsid w:val="5D6634A4"/>
    <w:rsid w:val="5D885D27"/>
    <w:rsid w:val="5E7121D8"/>
    <w:rsid w:val="61827801"/>
    <w:rsid w:val="65B3336F"/>
    <w:rsid w:val="6BDA483E"/>
    <w:rsid w:val="6D0B5DD6"/>
    <w:rsid w:val="6F242A02"/>
    <w:rsid w:val="70CB4CC8"/>
    <w:rsid w:val="79AB70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semiHidden/>
    <w:qFormat/>
    <w:uiPriority w:val="0"/>
    <w:rPr>
      <w:kern w:val="0"/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locked/>
    <w:uiPriority w:val="0"/>
    <w:rPr>
      <w:sz w:val="18"/>
      <w:szCs w:val="18"/>
    </w:rPr>
  </w:style>
  <w:style w:type="character" w:customStyle="1" w:styleId="12">
    <w:name w:val="批注文字 Char"/>
    <w:basedOn w:val="6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Char1"/>
    <w:basedOn w:val="6"/>
    <w:link w:val="3"/>
    <w:semiHidden/>
    <w:qFormat/>
    <w:uiPriority w:val="99"/>
    <w:rPr>
      <w:kern w:val="2"/>
      <w:sz w:val="18"/>
      <w:szCs w:val="18"/>
    </w:rPr>
  </w:style>
  <w:style w:type="table" w:customStyle="1" w:styleId="14">
    <w:name w:val="网格型1"/>
    <w:qFormat/>
    <w:uiPriority w:val="0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481</Words>
  <Characters>2745</Characters>
  <Lines>22</Lines>
  <Paragraphs>6</Paragraphs>
  <TotalTime>508</TotalTime>
  <ScaleCrop>false</ScaleCrop>
  <LinksUpToDate>false</LinksUpToDate>
  <CharactersWithSpaces>3220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2018-08-24T04:33:00Z</dcterms:created>
  <dc:creator>qhy</dc:creator>
  <cp:lastModifiedBy>HP</cp:lastModifiedBy>
  <cp:lastPrinted>2018-08-25T09:55:00Z</cp:lastPrinted>
  <dcterms:modified xsi:type="dcterms:W3CDTF">2019-09-10T06:50:31Z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