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ADD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rFonts w:hint="eastAsia" w:ascii="微软雅黑" w:hAnsi="微软雅黑" w:eastAsia="微软雅黑" w:cs="微软雅黑"/>
          <w:b w:val="0"/>
          <w:bCs w:val="0"/>
          <w:i w:val="0"/>
          <w:iCs w:val="0"/>
          <w:caps w:val="0"/>
          <w:color w:val="333333"/>
          <w:spacing w:val="0"/>
          <w:sz w:val="36"/>
          <w:szCs w:val="36"/>
          <w:shd w:val="clear" w:fill="FFFFFF"/>
        </w:rPr>
      </w:pPr>
    </w:p>
    <w:p w14:paraId="636CCF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rFonts w:hint="eastAsia" w:ascii="微软雅黑" w:hAnsi="微软雅黑" w:eastAsia="微软雅黑" w:cs="微软雅黑"/>
          <w:b w:val="0"/>
          <w:bCs w:val="0"/>
          <w:i w:val="0"/>
          <w:iCs w:val="0"/>
          <w:caps w:val="0"/>
          <w:color w:val="333333"/>
          <w:spacing w:val="0"/>
          <w:sz w:val="36"/>
          <w:szCs w:val="36"/>
          <w:shd w:val="clear" w:fill="FFFFFF"/>
        </w:rPr>
      </w:pPr>
    </w:p>
    <w:p w14:paraId="24D5BD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rFonts w:hint="eastAsia" w:ascii="微软雅黑" w:hAnsi="微软雅黑" w:eastAsia="微软雅黑" w:cs="微软雅黑"/>
          <w:b w:val="0"/>
          <w:bCs w:val="0"/>
          <w:i w:val="0"/>
          <w:iCs w:val="0"/>
          <w:caps w:val="0"/>
          <w:color w:val="333333"/>
          <w:spacing w:val="0"/>
          <w:sz w:val="36"/>
          <w:szCs w:val="36"/>
          <w:shd w:val="clear" w:fill="FFFFFF"/>
        </w:rPr>
      </w:pPr>
    </w:p>
    <w:p w14:paraId="53B1B5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rFonts w:ascii="微软雅黑" w:hAnsi="微软雅黑" w:eastAsia="微软雅黑" w:cs="微软雅黑"/>
          <w:b w:val="0"/>
          <w:bCs w:val="0"/>
          <w:color w:val="333333"/>
          <w:sz w:val="36"/>
          <w:szCs w:val="36"/>
        </w:rPr>
      </w:pPr>
      <w:r>
        <w:rPr>
          <w:rFonts w:hint="eastAsia" w:ascii="微软雅黑" w:hAnsi="微软雅黑" w:eastAsia="微软雅黑" w:cs="微软雅黑"/>
          <w:b w:val="0"/>
          <w:bCs w:val="0"/>
          <w:i w:val="0"/>
          <w:iCs w:val="0"/>
          <w:caps w:val="0"/>
          <w:color w:val="333333"/>
          <w:spacing w:val="0"/>
          <w:sz w:val="36"/>
          <w:szCs w:val="36"/>
          <w:shd w:val="clear" w:fill="FFFFFF"/>
        </w:rPr>
        <w:t>课题申报 | 中国高等教育学会关于开展 “服务教育强国建设研究”课题申报工作的通知</w:t>
      </w:r>
    </w:p>
    <w:p w14:paraId="44C327C5">
      <w:pPr>
        <w:keepNext w:val="0"/>
        <w:keepLines w:val="0"/>
        <w:widowControl/>
        <w:suppressLineNumbers w:val="0"/>
        <w:pBdr>
          <w:top w:val="none" w:color="auto" w:sz="0" w:space="0"/>
          <w:left w:val="none" w:color="auto" w:sz="0" w:space="0"/>
          <w:bottom w:val="single" w:color="EEEEEE" w:sz="6" w:space="0"/>
          <w:right w:val="none" w:color="auto" w:sz="0" w:space="0"/>
        </w:pBdr>
        <w:shd w:val="clear" w:fill="FFFFFF"/>
        <w:spacing w:before="225" w:beforeAutospacing="0" w:after="0" w:afterAutospacing="0" w:line="375" w:lineRule="atLeast"/>
        <w:ind w:left="0" w:right="0" w:firstLine="0"/>
        <w:jc w:val="center"/>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666666"/>
          <w:spacing w:val="0"/>
          <w:kern w:val="0"/>
          <w:sz w:val="18"/>
          <w:szCs w:val="18"/>
          <w:shd w:val="clear" w:fill="FFFFFF"/>
          <w:lang w:val="en-US" w:eastAsia="zh-CN" w:bidi="ar"/>
        </w:rPr>
        <w:t>来源：中国高等教育学会    阅读数：984    发布时间：2025-05-26   </w:t>
      </w:r>
    </w:p>
    <w:p w14:paraId="4B0970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0"/>
        <w:jc w:val="center"/>
        <w:rPr>
          <w:rFonts w:ascii="socialshare" w:hAnsi="socialshare" w:eastAsia="socialshare" w:cs="socialshare"/>
          <w:i w:val="0"/>
          <w:iCs w:val="0"/>
          <w:caps w:val="0"/>
          <w:color w:val="666666"/>
          <w:spacing w:val="0"/>
          <w:sz w:val="24"/>
          <w:szCs w:val="24"/>
        </w:rPr>
      </w:pPr>
      <w:r>
        <w:rPr>
          <w:rFonts w:hint="default" w:ascii="socialshare" w:hAnsi="socialshare" w:eastAsia="socialshare" w:cs="socialshare"/>
          <w:i w:val="0"/>
          <w:iCs w:val="0"/>
          <w:caps w:val="0"/>
          <w:color w:val="FF763B"/>
          <w:spacing w:val="0"/>
          <w:kern w:val="0"/>
          <w:sz w:val="21"/>
          <w:szCs w:val="21"/>
          <w:u w:val="none"/>
          <w:bdr w:val="single" w:color="FF763B" w:sz="6" w:space="0"/>
          <w:shd w:val="clear" w:fill="FFFFFF"/>
          <w:lang w:val="en-US" w:eastAsia="zh-CN" w:bidi="ar"/>
        </w:rPr>
        <w:fldChar w:fldCharType="begin"/>
      </w:r>
      <w:r>
        <w:rPr>
          <w:rFonts w:hint="default" w:ascii="socialshare" w:hAnsi="socialshare" w:eastAsia="socialshare" w:cs="socialshare"/>
          <w:i w:val="0"/>
          <w:iCs w:val="0"/>
          <w:caps w:val="0"/>
          <w:color w:val="FF763B"/>
          <w:spacing w:val="0"/>
          <w:kern w:val="0"/>
          <w:sz w:val="21"/>
          <w:szCs w:val="21"/>
          <w:u w:val="none"/>
          <w:bdr w:val="single" w:color="FF763B" w:sz="6" w:space="0"/>
          <w:shd w:val="clear" w:fill="FFFFFF"/>
          <w:lang w:val="en-US" w:eastAsia="zh-CN" w:bidi="ar"/>
        </w:rPr>
        <w:instrText xml:space="preserve"> HYPERLINK "http://service.weibo.com/share/share.php?url=https://www.cahe.edu.cn/site/content/18082.html&amp;title=%E8%AF%BE%E9%A2%98%E7%94%B3%E6%8A%A5 | %E4%B8%AD%E5%9B%BD%E9%AB%98%E7%AD%89%E6%95%99%E8%82%B2%E5%AD%A6%E4%BC%9A%E5%85%B3%E4%BA%8E%E5%BC%80%E5%B1%95 %E2%80%9C%E6%9C%8D%E5%8A%A1%E6%95%99%E8%82%B2%E5%BC%BA%E5%9B%BD%E5%BB%BA%E8%AE%BE%E7%A0%94%E7%A9%B6%E2%80%9D%E8%AF%BE%E9%A2%98%E7%94%B3%E6%8A%A5%E5%B7%A5%E4%BD%9C%E7%9A%84%E9%80%9A%E7%9F%A5_%E4%B8%AD%E5%9B%BD%E9%AB%98%E7%AD%89%E6%95%99%E8%82%B2%E5%AD%A6%E4%BC%9A&amp;pic=https://www.cahe.edu.cn/upload/gdjy/64c3606064018.png&amp;appkey=" \t "https://www.cahe.edu.cn/site/content/_blank" </w:instrText>
      </w:r>
      <w:r>
        <w:rPr>
          <w:rFonts w:hint="default" w:ascii="socialshare" w:hAnsi="socialshare" w:eastAsia="socialshare" w:cs="socialshare"/>
          <w:i w:val="0"/>
          <w:iCs w:val="0"/>
          <w:caps w:val="0"/>
          <w:color w:val="FF763B"/>
          <w:spacing w:val="0"/>
          <w:kern w:val="0"/>
          <w:sz w:val="21"/>
          <w:szCs w:val="21"/>
          <w:u w:val="none"/>
          <w:bdr w:val="single" w:color="FF763B" w:sz="6" w:space="0"/>
          <w:shd w:val="clear" w:fill="FFFFFF"/>
          <w:lang w:val="en-US" w:eastAsia="zh-CN" w:bidi="ar"/>
        </w:rPr>
        <w:fldChar w:fldCharType="separate"/>
      </w:r>
      <w:r>
        <w:rPr>
          <w:rFonts w:hint="default" w:ascii="socialshare" w:hAnsi="socialshare" w:eastAsia="socialshare" w:cs="socialshare"/>
          <w:i w:val="0"/>
          <w:iCs w:val="0"/>
          <w:caps w:val="0"/>
          <w:color w:val="FF763B"/>
          <w:spacing w:val="0"/>
          <w:kern w:val="0"/>
          <w:sz w:val="21"/>
          <w:szCs w:val="21"/>
          <w:u w:val="none"/>
          <w:bdr w:val="single" w:color="FF763B" w:sz="6" w:space="0"/>
          <w:shd w:val="clear" w:fill="FFFFFF"/>
          <w:lang w:val="en-US" w:eastAsia="zh-CN" w:bidi="ar"/>
        </w:rPr>
        <w:fldChar w:fldCharType="end"/>
      </w:r>
      <w:r>
        <w:rPr>
          <w:rFonts w:hint="default" w:ascii="socialshare" w:hAnsi="socialshare" w:eastAsia="socialshare" w:cs="socialshare"/>
          <w:i w:val="0"/>
          <w:iCs w:val="0"/>
          <w:caps w:val="0"/>
          <w:color w:val="56B6E7"/>
          <w:spacing w:val="0"/>
          <w:kern w:val="0"/>
          <w:sz w:val="21"/>
          <w:szCs w:val="21"/>
          <w:u w:val="none"/>
          <w:bdr w:val="single" w:color="56B6E7" w:sz="6" w:space="0"/>
          <w:shd w:val="clear" w:fill="FFFFFF"/>
          <w:lang w:val="en-US" w:eastAsia="zh-CN" w:bidi="ar"/>
        </w:rPr>
        <w:fldChar w:fldCharType="begin"/>
      </w:r>
      <w:r>
        <w:rPr>
          <w:rFonts w:hint="default" w:ascii="socialshare" w:hAnsi="socialshare" w:eastAsia="socialshare" w:cs="socialshare"/>
          <w:i w:val="0"/>
          <w:iCs w:val="0"/>
          <w:caps w:val="0"/>
          <w:color w:val="56B6E7"/>
          <w:spacing w:val="0"/>
          <w:kern w:val="0"/>
          <w:sz w:val="21"/>
          <w:szCs w:val="21"/>
          <w:u w:val="none"/>
          <w:bdr w:val="single" w:color="56B6E7" w:sz="6" w:space="0"/>
          <w:shd w:val="clear" w:fill="FFFFFF"/>
          <w:lang w:val="en-US" w:eastAsia="zh-CN" w:bidi="ar"/>
        </w:rPr>
        <w:instrText xml:space="preserve"> HYPERLINK "http://connect.qq.com/widget/shareqq/index.html?url=https://www.cahe.edu.cn/site/content/18082.html&amp;title=%E8%AF%BE%E9%A2%98%E7%94%B3%E6%8A%A5 | %E4%B8%AD%E5%9B%BD%E9%AB%98%E7%AD%89%E6%95%99%E8%82%B2%E5%AD%A6%E4%BC%9A%E5%85%B3%E4%BA%8E%E5%BC%80%E5%B1%95 %E2%80%9C%E6%9C%8D%E5%8A%A1%E6%95%99%E8%82%B2%E5%BC%BA%E5%9B%BD%E5%BB%BA%E8%AE%BE%E7%A0%94%E7%A9%B6%E2%80%9D%E8%AF%BE%E9%A2%98%E7%94%B3%E6%8A%A5%E5%B7%A5%E4%BD%9C%E7%9A%84%E9%80%9A%E7%9F%A5_%E4%B8%AD%E5%9B%BD%E9%AB%98%E7%AD%89%E6%95%99%E8%82%B2%E5%AD%A6%E4%BC%9A&amp;source=%E8%AF%BE%E9%A2%98%E7%94%B3%E6%8A%A5 | %E4%B8%AD%E5%9B%BD%E9%AB%98%E7%AD%89%E6%95%99%E8%82%B2%E5%AD%A6%E4%BC%9A%E5%85%B3%E4%BA%8E%E5%BC%80%E5%B1%95 %E2%80%9C%E6%9C%8D%E5%8A%A1%E6%95%99%E8%82%B2%E5%BC%BA%E5%9B%BD%E5%BB%BA%E8%AE%BE%E7%A0%94%E7%A9%B6%E2%80%9D%E8%AF%BE%E9%A2%98%E7%94%B3%E6%8A%A5%E5%B7%A5%E4%BD%9C%E7%9A%84%E9%80%9A%E7%9F%A5_%E4%B8%AD%E5%9B%BD%E9%AB%98%E7%AD%89%E6%95%99%E8%82%B2%E5%AD%A6%E4%BC%9A&amp;desc=%E4%B8%AD%E5%9B%BD%E9%AB%98%E7%AD%89%E6%95%99%E8%82%B2%E5%AD%A6%E4%BC%9A&amp;pics=https://www.cahe.edu.cn/upload/gdjy/64c3606064018.png" \t "https://www.cahe.edu.cn/site/content/_blank" </w:instrText>
      </w:r>
      <w:r>
        <w:rPr>
          <w:rFonts w:hint="default" w:ascii="socialshare" w:hAnsi="socialshare" w:eastAsia="socialshare" w:cs="socialshare"/>
          <w:i w:val="0"/>
          <w:iCs w:val="0"/>
          <w:caps w:val="0"/>
          <w:color w:val="56B6E7"/>
          <w:spacing w:val="0"/>
          <w:kern w:val="0"/>
          <w:sz w:val="21"/>
          <w:szCs w:val="21"/>
          <w:u w:val="none"/>
          <w:bdr w:val="single" w:color="56B6E7" w:sz="6" w:space="0"/>
          <w:shd w:val="clear" w:fill="FFFFFF"/>
          <w:lang w:val="en-US" w:eastAsia="zh-CN" w:bidi="ar"/>
        </w:rPr>
        <w:fldChar w:fldCharType="separate"/>
      </w:r>
      <w:r>
        <w:rPr>
          <w:rFonts w:hint="default" w:ascii="socialshare" w:hAnsi="socialshare" w:eastAsia="socialshare" w:cs="socialshare"/>
          <w:i w:val="0"/>
          <w:iCs w:val="0"/>
          <w:caps w:val="0"/>
          <w:color w:val="56B6E7"/>
          <w:spacing w:val="0"/>
          <w:kern w:val="0"/>
          <w:sz w:val="21"/>
          <w:szCs w:val="21"/>
          <w:u w:val="none"/>
          <w:bdr w:val="single" w:color="56B6E7" w:sz="6" w:space="0"/>
          <w:shd w:val="clear" w:fill="FFFFFF"/>
          <w:lang w:val="en-US" w:eastAsia="zh-CN" w:bidi="ar"/>
        </w:rPr>
        <w:fldChar w:fldCharType="end"/>
      </w:r>
      <w:r>
        <w:rPr>
          <w:rFonts w:hint="default" w:ascii="socialshare" w:hAnsi="socialshare" w:eastAsia="socialshare" w:cs="socialshare"/>
          <w:i w:val="0"/>
          <w:iCs w:val="0"/>
          <w:caps w:val="0"/>
          <w:color w:val="7BC549"/>
          <w:spacing w:val="0"/>
          <w:kern w:val="0"/>
          <w:sz w:val="21"/>
          <w:szCs w:val="21"/>
          <w:u w:val="none"/>
          <w:bdr w:val="single" w:color="7BC549" w:sz="6" w:space="0"/>
          <w:shd w:val="clear" w:fill="FFFFFF"/>
          <w:lang w:val="en-US" w:eastAsia="zh-CN" w:bidi="ar"/>
        </w:rPr>
        <w:fldChar w:fldCharType="begin"/>
      </w:r>
      <w:r>
        <w:rPr>
          <w:rFonts w:hint="default" w:ascii="socialshare" w:hAnsi="socialshare" w:eastAsia="socialshare" w:cs="socialshare"/>
          <w:i w:val="0"/>
          <w:iCs w:val="0"/>
          <w:caps w:val="0"/>
          <w:color w:val="7BC549"/>
          <w:spacing w:val="0"/>
          <w:kern w:val="0"/>
          <w:sz w:val="21"/>
          <w:szCs w:val="21"/>
          <w:u w:val="none"/>
          <w:bdr w:val="single" w:color="7BC549" w:sz="6" w:space="0"/>
          <w:shd w:val="clear" w:fill="FFFFFF"/>
          <w:lang w:val="en-US" w:eastAsia="zh-CN" w:bidi="ar"/>
        </w:rPr>
        <w:instrText xml:space="preserve"> HYPERLINK "javascript:;" </w:instrText>
      </w:r>
      <w:r>
        <w:rPr>
          <w:rFonts w:hint="default" w:ascii="socialshare" w:hAnsi="socialshare" w:eastAsia="socialshare" w:cs="socialshare"/>
          <w:i w:val="0"/>
          <w:iCs w:val="0"/>
          <w:caps w:val="0"/>
          <w:color w:val="7BC549"/>
          <w:spacing w:val="0"/>
          <w:kern w:val="0"/>
          <w:sz w:val="21"/>
          <w:szCs w:val="21"/>
          <w:u w:val="none"/>
          <w:bdr w:val="single" w:color="7BC549" w:sz="6" w:space="0"/>
          <w:shd w:val="clear" w:fill="FFFFFF"/>
          <w:lang w:val="en-US" w:eastAsia="zh-CN" w:bidi="ar"/>
        </w:rPr>
        <w:fldChar w:fldCharType="separate"/>
      </w:r>
      <w:r>
        <w:rPr>
          <w:rFonts w:hint="default" w:ascii="socialshare" w:hAnsi="socialshare" w:eastAsia="socialshare" w:cs="socialshare"/>
          <w:i w:val="0"/>
          <w:iCs w:val="0"/>
          <w:caps w:val="0"/>
          <w:color w:val="7BC549"/>
          <w:spacing w:val="0"/>
          <w:kern w:val="0"/>
          <w:sz w:val="21"/>
          <w:szCs w:val="21"/>
          <w:u w:val="none"/>
          <w:bdr w:val="single" w:color="7BC549" w:sz="6" w:space="0"/>
          <w:shd w:val="clear" w:fill="FFFFFF"/>
          <w:lang w:val="en-US" w:eastAsia="zh-CN" w:bidi="ar"/>
        </w:rPr>
        <w:fldChar w:fldCharType="end"/>
      </w:r>
      <w:r>
        <w:rPr>
          <w:rFonts w:hint="default" w:ascii="socialshare" w:hAnsi="socialshare" w:eastAsia="socialshare" w:cs="socialshare"/>
          <w:i w:val="0"/>
          <w:iCs w:val="0"/>
          <w:caps w:val="0"/>
          <w:color w:val="FDBE3D"/>
          <w:spacing w:val="0"/>
          <w:kern w:val="0"/>
          <w:sz w:val="21"/>
          <w:szCs w:val="21"/>
          <w:u w:val="none"/>
          <w:bdr w:val="single" w:color="FDBE3D" w:sz="6" w:space="0"/>
          <w:shd w:val="clear" w:fill="FFFFFF"/>
          <w:lang w:val="en-US" w:eastAsia="zh-CN" w:bidi="ar"/>
        </w:rPr>
        <w:fldChar w:fldCharType="begin"/>
      </w:r>
      <w:r>
        <w:rPr>
          <w:rFonts w:hint="default" w:ascii="socialshare" w:hAnsi="socialshare" w:eastAsia="socialshare" w:cs="socialshare"/>
          <w:i w:val="0"/>
          <w:iCs w:val="0"/>
          <w:caps w:val="0"/>
          <w:color w:val="FDBE3D"/>
          <w:spacing w:val="0"/>
          <w:kern w:val="0"/>
          <w:sz w:val="21"/>
          <w:szCs w:val="21"/>
          <w:u w:val="none"/>
          <w:bdr w:val="single" w:color="FDBE3D" w:sz="6" w:space="0"/>
          <w:shd w:val="clear" w:fill="FFFFFF"/>
          <w:lang w:val="en-US" w:eastAsia="zh-CN" w:bidi="ar"/>
        </w:rPr>
        <w:instrText xml:space="preserve"> HYPERLINK "http://sns.qzone.qq.com/cgi-bin/qzshare/cgi_qzshare_onekey?url=https://www.cahe.edu.cn/site/content/18082.html&amp;title=%E8%AF%BE%E9%A2%98%E7%94%B3%E6%8A%A5 | %E4%B8%AD%E5%9B%BD%E9%AB%98%E7%AD%89%E6%95%99%E8%82%B2%E5%AD%A6%E4%BC%9A%E5%85%B3%E4%BA%8E%E5%BC%80%E5%B1%95 %E2%80%9C%E6%9C%8D%E5%8A%A1%E6%95%99%E8%82%B2%E5%BC%BA%E5%9B%BD%E5%BB%BA%E8%AE%BE%E7%A0%94%E7%A9%B6%E2%80%9D%E8%AF%BE%E9%A2%98%E7%94%B3%E6%8A%A5%E5%B7%A5%E4%BD%9C%E7%9A%84%E9%80%9A%E7%9F%A5_%E4%B8%AD%E5%9B%BD%E9%AB%98%E7%AD%89%E6%95%99%E8%82%B2%E5%AD%A6%E4%BC%9A&amp;desc=%E4%B8%AD%E5%9B%BD%E9%AB%98%E7%AD%89%E6%95%99%E8%82%B2%E5%AD%A6%E4%BC%9A&amp;summary=%E4%B8%AD%E5%9B%BD%E9%AB%98%E7%AD%89%E6%95%99%E8%82%B2%E5%AD%A6%E4%BC%9A&amp;site=%E8%AF%BE%E9%A2%98%E7%94%B3%E6%8A%A5 | %E4%B8%AD%E5%9B%BD%E9%AB%98%E7%AD%89%E6%95%99%E8%82%B2%E5%AD%A6%E4%BC%9A%E5%85%B3%E4%BA%8E%E5%BC%80%E5%B1%95 %E2%80%9C%E6%9C%8D%E5%8A%A1%E6%95%99%E8%82%B2%E5%BC%BA%E5%9B%BD%E5%BB%BA%E8%AE%BE%E7%A0%94%E7%A9%B6%E2%80%9D%E8%AF%BE%E9%A2%98%E7%94%B3%E6%8A%A5%E5%B7%A5%E4%BD%9C%E7%9A%84%E9%80%9A%E7%9F%A5_%E4%B8%AD%E5%9B%BD%E9%AB%98%E7%AD%89%E6%95%99%E8%82%B2%E5%AD%A6%E4%BC%9A" \t "https://www.cahe.edu.cn/site/content/_blank" </w:instrText>
      </w:r>
      <w:r>
        <w:rPr>
          <w:rFonts w:hint="default" w:ascii="socialshare" w:hAnsi="socialshare" w:eastAsia="socialshare" w:cs="socialshare"/>
          <w:i w:val="0"/>
          <w:iCs w:val="0"/>
          <w:caps w:val="0"/>
          <w:color w:val="FDBE3D"/>
          <w:spacing w:val="0"/>
          <w:kern w:val="0"/>
          <w:sz w:val="21"/>
          <w:szCs w:val="21"/>
          <w:u w:val="none"/>
          <w:bdr w:val="single" w:color="FDBE3D" w:sz="6" w:space="0"/>
          <w:shd w:val="clear" w:fill="FFFFFF"/>
          <w:lang w:val="en-US" w:eastAsia="zh-CN" w:bidi="ar"/>
        </w:rPr>
        <w:fldChar w:fldCharType="separate"/>
      </w:r>
      <w:r>
        <w:rPr>
          <w:rFonts w:hint="default" w:ascii="socialshare" w:hAnsi="socialshare" w:eastAsia="socialshare" w:cs="socialshare"/>
          <w:i w:val="0"/>
          <w:iCs w:val="0"/>
          <w:caps w:val="0"/>
          <w:color w:val="FDBE3D"/>
          <w:spacing w:val="0"/>
          <w:kern w:val="0"/>
          <w:sz w:val="21"/>
          <w:szCs w:val="21"/>
          <w:u w:val="none"/>
          <w:bdr w:val="single" w:color="FDBE3D" w:sz="6" w:space="0"/>
          <w:shd w:val="clear" w:fill="FFFFFF"/>
          <w:lang w:val="en-US" w:eastAsia="zh-CN" w:bidi="ar"/>
        </w:rPr>
        <w:fldChar w:fldCharType="end"/>
      </w:r>
    </w:p>
    <w:p w14:paraId="1A698F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jc w:val="center"/>
        <w:rPr>
          <w:rFonts w:hint="eastAsia" w:ascii="微软雅黑" w:hAnsi="微软雅黑" w:eastAsia="微软雅黑" w:cs="微软雅黑"/>
          <w:color w:val="4B4B4B"/>
          <w:sz w:val="21"/>
          <w:szCs w:val="21"/>
        </w:rPr>
      </w:pPr>
      <w:bookmarkStart w:id="0" w:name="_GoBack"/>
      <w:bookmarkEnd w:id="0"/>
    </w:p>
    <w:p w14:paraId="473D36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各省、自治区、直辖市高等教育学会，有关会员高校、课题申请人：</w:t>
      </w:r>
    </w:p>
    <w:p w14:paraId="77CB25EA">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为深入贯彻落实《教育强国建设规划纲要（2024-2035年）》和三年行动计划，全面落实教育部党组关于加强教育战略研究的工作部署，团结凝聚学会系统优势力量，加强高等教育研究，服务教育强国建设，中国高等教育学会启动“服务教育强国建设研究课题”申报工作，现将有关事项通知如下：</w:t>
      </w:r>
    </w:p>
    <w:p w14:paraId="294465E4">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一、课题类型</w:t>
      </w:r>
    </w:p>
    <w:p w14:paraId="33EE3A73">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本次受理申报的课题包含政府部门委托重点课题、学会与地方联合课题两类。</w:t>
      </w:r>
    </w:p>
    <w:p w14:paraId="1900F74B">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政府部门委托重点课题包括“高等教育改革发展研究”“学生服务与素质发展研究”两个专项31个领域。</w:t>
      </w:r>
    </w:p>
    <w:p w14:paraId="1C58BF86">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学会与地方联合课题包括区域高等教育服务经济社会发展相关10个领域。</w:t>
      </w:r>
    </w:p>
    <w:p w14:paraId="2FD4CBBF">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二、课题指南</w:t>
      </w:r>
    </w:p>
    <w:p w14:paraId="512985F7">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申报专项须从课题指南中选题，并进行研究设计。自拟选题不予受理。</w:t>
      </w:r>
    </w:p>
    <w:p w14:paraId="2EB2CC9E">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三、申报条件</w:t>
      </w:r>
    </w:p>
    <w:p w14:paraId="3F6DB998">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课题申请人须遵守中华人民共和国宪法和法律，具有独立开展研究和组织开展研究的能力，能够承担实质性研究工作，品行端正、学风优良，同时须具有副高级以上（含）专业技术职称。</w:t>
      </w:r>
    </w:p>
    <w:p w14:paraId="0BA2E416">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课题申请人所在单位须设有专门负责科研管理工作的职能部门，能够为开展研究工作提供必要条件，并承诺信誉保证。</w:t>
      </w:r>
    </w:p>
    <w:p w14:paraId="51D45803">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四、经费资助</w:t>
      </w:r>
    </w:p>
    <w:p w14:paraId="205C3583">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课题申请人应根据课题类型编制科学合理的经费预算，实际资助经费额度以最终评审结果为准。</w:t>
      </w:r>
    </w:p>
    <w:p w14:paraId="7A991A9A">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五、申报方式、完成时限及研究要求</w:t>
      </w:r>
    </w:p>
    <w:p w14:paraId="3D410EB4">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（一）政府部门委托重点课题</w:t>
      </w:r>
    </w:p>
    <w:p w14:paraId="427BA979">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申报方式为揭榜挂帅、定向委托两种，研究期限一般为6至12个月。成果以研究报告和资政专报的形式呈现。为确保课题研究的针对性和实用性，课题委托单位将提供必要的调研支持，建立定期会商机制，产出阶段性资政专报。</w:t>
      </w:r>
    </w:p>
    <w:p w14:paraId="0ECBC91C">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（二）学会与地方联合课题</w:t>
      </w:r>
    </w:p>
    <w:p w14:paraId="6E1ECDC2">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申报方式为自由申报、定向委托两种，研究期限一般为1-2年。结题验收采用审核承诺制，课题申请人申报时承诺的预期研究成果为结项时必须达到的要件，不得擅自变更。鼓励研究过程中持续产出阶段性研究专报、资政专报。</w:t>
      </w:r>
    </w:p>
    <w:p w14:paraId="379C2137">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六、申报要求</w:t>
      </w:r>
    </w:p>
    <w:p w14:paraId="64678C00">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为避免一题多报、交叉申请和重复立项，确保申请人有足够时间和精力从事课题研究，课题申报作如下限定：</w:t>
      </w:r>
    </w:p>
    <w:p w14:paraId="494FE910">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（一）申请人作为负责人只能申报1项课题，且不能作为课题组成员参与申报其他服务教育强国建设研究课题。课题组成员最多参与2个服务教育强国建设研究课题申请。</w:t>
      </w:r>
    </w:p>
    <w:p w14:paraId="1F10624B">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（二）凡在内容上与本人在研或已结项的各类国家级科研课题有较大关联的，须在申报书中详细说明所申报课题与已承担课题的联系和区别，否则视为重复申报。</w:t>
      </w:r>
    </w:p>
    <w:p w14:paraId="1F0A060F">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（三）立项后，课题研究成果在公开发表、出版或内部呈送时，均应在显著位置注明“中国高等教育学会服务教育强国建设研究课题”字样。</w:t>
      </w:r>
    </w:p>
    <w:p w14:paraId="35E7C5D8">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申报人须如实填写申报材料，保证没有知识产权争议，不得有违背科研诚信要求的行为。凡存在弄虚作假、抄袭剽窃等行为的，一经发现查实，取消申报资格。如获立项即予撤项并列入不良科研信用记录。</w:t>
      </w:r>
    </w:p>
    <w:p w14:paraId="6BB1D064">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七、工作安排</w:t>
      </w:r>
    </w:p>
    <w:p w14:paraId="081F748C">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课题申报通过学会高等教育科学研究管理平台（http://122.224.218.37:6231/srm-web/）实施。课题申请人登录平台，按要求注册用户，在线填报和上传经所在单位审核盖章后的申报材料。学会与地方联合课题还需上传省级高教学会盖章的同意推荐页。课题申报结束后，立项评审工作将分阶段进行。初评入围的课题负责人收到学会通知后，再将加盖公章的纸质申报书寄送到学会。</w:t>
      </w:r>
    </w:p>
    <w:p w14:paraId="38A949D1">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申报工作自本通知发布之日起至2025年6月15日结束，逾期将不予受理。课题申报不收取任何费用。</w:t>
      </w:r>
    </w:p>
    <w:p w14:paraId="04C876CF">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Style w:val="6"/>
          <w:rFonts w:hint="eastAsia" w:ascii="微软雅黑" w:hAnsi="微软雅黑" w:eastAsia="微软雅黑" w:cs="微软雅黑"/>
          <w:i w:val="0"/>
          <w:iCs w:val="0"/>
          <w:caps w:val="0"/>
          <w:color w:val="4B4B4B"/>
          <w:spacing w:val="0"/>
          <w:sz w:val="27"/>
          <w:szCs w:val="27"/>
          <w:shd w:val="clear" w:fill="FFFFFF"/>
        </w:rPr>
        <w:t>八、联系人及联系方式</w:t>
      </w:r>
    </w:p>
    <w:p w14:paraId="254B91FE">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1.政府部门委托重点课题事宜：</w:t>
      </w:r>
    </w:p>
    <w:p w14:paraId="29F80E32">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叶燕，010-82289585</w:t>
      </w:r>
    </w:p>
    <w:p w14:paraId="7827F44C">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2.学会与地方联合课题事宜：</w:t>
      </w:r>
    </w:p>
    <w:p w14:paraId="01330547">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周庆，010-82289739</w:t>
      </w:r>
    </w:p>
    <w:p w14:paraId="385EAB17">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3.科研管理平台技术支持：</w:t>
      </w:r>
    </w:p>
    <w:p w14:paraId="3FDF7CCF">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3"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联系QQ：正方软件（4001028686）</w:t>
      </w:r>
    </w:p>
    <w:p w14:paraId="3A0014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1"/>
          <w:szCs w:val="21"/>
          <w:shd w:val="clear" w:fill="FFFFFF"/>
        </w:rPr>
        <w:t>       </w:t>
      </w:r>
    </w:p>
    <w:p w14:paraId="5994C819">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240" w:lineRule="atLeast"/>
        <w:ind w:left="0" w:right="0" w:firstLine="420"/>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0066CC"/>
          <w:spacing w:val="0"/>
          <w:sz w:val="27"/>
          <w:szCs w:val="27"/>
          <w:u w:val="single"/>
          <w:shd w:val="clear" w:fill="FFFFFF"/>
        </w:rPr>
        <w:fldChar w:fldCharType="begin"/>
      </w:r>
      <w:r>
        <w:rPr>
          <w:rFonts w:hint="eastAsia" w:ascii="微软雅黑" w:hAnsi="微软雅黑" w:eastAsia="微软雅黑" w:cs="微软雅黑"/>
          <w:i w:val="0"/>
          <w:iCs w:val="0"/>
          <w:caps w:val="0"/>
          <w:color w:val="0066CC"/>
          <w:spacing w:val="0"/>
          <w:sz w:val="27"/>
          <w:szCs w:val="27"/>
          <w:u w:val="single"/>
          <w:shd w:val="clear" w:fill="FFFFFF"/>
        </w:rPr>
        <w:instrText xml:space="preserve"> HYPERLINK "https://www.cahe.edu.cn/upload/gdjy/file/20250528/1748425290861786.docx" \o "附件 课题指南.docx" </w:instrText>
      </w:r>
      <w:r>
        <w:rPr>
          <w:rFonts w:hint="eastAsia" w:ascii="微软雅黑" w:hAnsi="微软雅黑" w:eastAsia="微软雅黑" w:cs="微软雅黑"/>
          <w:i w:val="0"/>
          <w:iCs w:val="0"/>
          <w:caps w:val="0"/>
          <w:color w:val="0066CC"/>
          <w:spacing w:val="0"/>
          <w:sz w:val="27"/>
          <w:szCs w:val="27"/>
          <w:u w:val="single"/>
          <w:shd w:val="clear" w:fill="FFFFFF"/>
        </w:rPr>
        <w:fldChar w:fldCharType="separate"/>
      </w:r>
      <w:r>
        <w:rPr>
          <w:rStyle w:val="7"/>
          <w:rFonts w:hint="eastAsia" w:ascii="微软雅黑" w:hAnsi="微软雅黑" w:eastAsia="微软雅黑" w:cs="微软雅黑"/>
          <w:i w:val="0"/>
          <w:iCs w:val="0"/>
          <w:caps w:val="0"/>
          <w:color w:val="4B4B4B"/>
          <w:spacing w:val="0"/>
          <w:sz w:val="27"/>
          <w:szCs w:val="27"/>
          <w:u w:val="single"/>
          <w:shd w:val="clear" w:fill="FFFFFF"/>
        </w:rPr>
        <w:t>附件 课题指南.docx</w:t>
      </w:r>
      <w:r>
        <w:rPr>
          <w:rFonts w:hint="eastAsia" w:ascii="微软雅黑" w:hAnsi="微软雅黑" w:eastAsia="微软雅黑" w:cs="微软雅黑"/>
          <w:i w:val="0"/>
          <w:iCs w:val="0"/>
          <w:caps w:val="0"/>
          <w:color w:val="0066CC"/>
          <w:spacing w:val="0"/>
          <w:sz w:val="27"/>
          <w:szCs w:val="27"/>
          <w:u w:val="single"/>
          <w:shd w:val="clear" w:fill="FFFFFF"/>
        </w:rPr>
        <w:fldChar w:fldCharType="end"/>
      </w:r>
    </w:p>
    <w:p w14:paraId="3CB5A9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rPr>
          <w:rFonts w:hint="eastAsia" w:ascii="微软雅黑" w:hAnsi="微软雅黑" w:eastAsia="微软雅黑" w:cs="微软雅黑"/>
          <w:color w:val="4B4B4B"/>
          <w:sz w:val="21"/>
          <w:szCs w:val="21"/>
        </w:rPr>
      </w:pPr>
    </w:p>
    <w:p w14:paraId="6FF3E1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rPr>
          <w:rFonts w:hint="eastAsia" w:ascii="微软雅黑" w:hAnsi="微软雅黑" w:eastAsia="微软雅黑" w:cs="微软雅黑"/>
          <w:color w:val="4B4B4B"/>
          <w:sz w:val="21"/>
          <w:szCs w:val="21"/>
        </w:rPr>
      </w:pPr>
    </w:p>
    <w:p w14:paraId="35E28D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rPr>
          <w:rFonts w:hint="eastAsia" w:ascii="微软雅黑" w:hAnsi="微软雅黑" w:eastAsia="微软雅黑" w:cs="微软雅黑"/>
          <w:color w:val="4B4B4B"/>
          <w:sz w:val="21"/>
          <w:szCs w:val="21"/>
        </w:rPr>
      </w:pPr>
    </w:p>
    <w:p w14:paraId="6C63AA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420"/>
        <w:jc w:val="right"/>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中国高等教育学会</w:t>
      </w:r>
    </w:p>
    <w:p w14:paraId="547768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420"/>
        <w:jc w:val="right"/>
        <w:rPr>
          <w:rFonts w:hint="eastAsia" w:ascii="微软雅黑" w:hAnsi="微软雅黑" w:eastAsia="微软雅黑" w:cs="微软雅黑"/>
          <w:color w:val="4B4B4B"/>
          <w:sz w:val="21"/>
          <w:szCs w:val="21"/>
        </w:rPr>
      </w:pPr>
      <w:r>
        <w:rPr>
          <w:rFonts w:hint="eastAsia" w:ascii="微软雅黑" w:hAnsi="微软雅黑" w:eastAsia="微软雅黑" w:cs="微软雅黑"/>
          <w:i w:val="0"/>
          <w:iCs w:val="0"/>
          <w:caps w:val="0"/>
          <w:color w:val="4B4B4B"/>
          <w:spacing w:val="0"/>
          <w:sz w:val="27"/>
          <w:szCs w:val="27"/>
          <w:shd w:val="clear" w:fill="FFFFFF"/>
        </w:rPr>
        <w:t>2025年5月17日</w:t>
      </w:r>
    </w:p>
    <w:p w14:paraId="193297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2A"/>
    <w:rsid w:val="00473B2A"/>
    <w:rsid w:val="3C373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1442</Words>
  <Characters>1547</Characters>
  <Lines>0</Lines>
  <Paragraphs>0</Paragraphs>
  <TotalTime>7</TotalTime>
  <ScaleCrop>false</ScaleCrop>
  <LinksUpToDate>false</LinksUpToDate>
  <CharactersWithSpaces>1569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2025-06-03T05:56:00Z</dcterms:created>
  <dc:creator>刘晓</dc:creator>
  <cp:lastModifiedBy>刘晓</cp:lastModifiedBy>
  <cp:lastPrinted>2025-06-03T06:37:20Z</cp:lastPrinted>
  <dcterms:modified xsi:type="dcterms:W3CDTF">2025-06-03T06:45:19Z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E65AA69F53C14FDAB88730BEFC68FDF3_11</vt:lpwstr>
  </property>
  <property fmtid="{D5CDD505-2E9C-101B-9397-08002B2CF9AE}" pid="4" name="KSOTemplateDocerSaveRecord">
    <vt:lpwstr>eyJoZGlkIjoiNWE0YzlkYmM5OWZmZjU0MTViMDI1ZmJmOTZiNTNjZGYiLCJ1c2VySWQiOiIxNjY2OTAwMjM5In0=</vt:lpwstr>
  </property>
</Properties>
</file>