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EE5" w:rsidRDefault="001A4EE5">
      <w:pPr>
        <w:spacing w:line="360" w:lineRule="atLeast"/>
        <w:ind w:right="-21"/>
        <w:jc w:val="center"/>
        <w:rPr>
          <w:rFonts w:ascii="黑体" w:eastAsia="黑体" w:hAnsi="宋体"/>
          <w:kern w:val="0"/>
          <w:sz w:val="32"/>
          <w:szCs w:val="32"/>
        </w:rPr>
      </w:pPr>
      <w:r>
        <w:rPr>
          <w:rFonts w:ascii="黑体" w:eastAsia="黑体" w:hAnsi="宋体" w:cs="黑体" w:hint="eastAsia"/>
          <w:kern w:val="0"/>
          <w:sz w:val="32"/>
          <w:szCs w:val="32"/>
        </w:rPr>
        <w:t>滨州医学院应用心理学专业双学位培养方案</w:t>
      </w:r>
    </w:p>
    <w:p w:rsidR="001A4EE5" w:rsidRDefault="001A4EE5">
      <w:pPr>
        <w:spacing w:line="360" w:lineRule="atLeast"/>
        <w:ind w:right="-21"/>
        <w:jc w:val="center"/>
        <w:rPr>
          <w:rFonts w:ascii="仿宋_GB2312" w:eastAsia="仿宋_GB2312" w:hAnsi="宋体"/>
          <w:kern w:val="0"/>
          <w:sz w:val="28"/>
          <w:szCs w:val="28"/>
        </w:rPr>
      </w:pPr>
    </w:p>
    <w:p w:rsidR="001A4EE5" w:rsidRDefault="001A4EE5" w:rsidP="008710B3">
      <w:pPr>
        <w:spacing w:line="360" w:lineRule="auto"/>
        <w:ind w:firstLineChars="200" w:firstLine="31680"/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一、培养目标</w:t>
      </w:r>
    </w:p>
    <w:p w:rsidR="001A4EE5" w:rsidRDefault="001A4EE5" w:rsidP="008710B3">
      <w:pPr>
        <w:spacing w:beforeLines="20" w:afterLines="20"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应用心理学专业双学位培养德智体美全面发展，掌握心理学的基础理论、基本知识和基本技能，具有科学精神、人文素养和社会责任感的高素质应用型人才，毕业后能在心理学、医疗卫生及相关学科领域从事教学、科学研究及咨询服务。</w:t>
      </w:r>
    </w:p>
    <w:p w:rsidR="001A4EE5" w:rsidRDefault="001A4EE5" w:rsidP="008710B3">
      <w:pPr>
        <w:spacing w:line="360" w:lineRule="auto"/>
        <w:ind w:firstLineChars="200" w:firstLine="31680"/>
        <w:jc w:val="left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二、培养要求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（一）</w:t>
      </w:r>
      <w:r>
        <w:rPr>
          <w:rFonts w:ascii="仿宋_GB2312" w:eastAsia="仿宋_GB2312" w:hAnsi="宋体" w:cs="仿宋_GB2312" w:hint="eastAsia"/>
          <w:sz w:val="24"/>
          <w:szCs w:val="24"/>
        </w:rPr>
        <w:t>思想道德与职业素养要求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 xml:space="preserve">1 </w:t>
      </w:r>
      <w:r>
        <w:rPr>
          <w:rFonts w:ascii="仿宋_GB2312" w:eastAsia="仿宋_GB2312" w:hAnsi="宋体" w:cs="仿宋_GB2312" w:hint="eastAsia"/>
          <w:sz w:val="24"/>
          <w:szCs w:val="24"/>
        </w:rPr>
        <w:t>热爱祖国，遵纪守法，诚实守信，能够应用辩证唯物主义和历史唯物主义的基本原理、基本观点认识、分析和解决问题；具有正确的世界观、人生观、价值观，具有良好的思想道德修养和崇高的社会责任感。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 xml:space="preserve">2 </w:t>
      </w:r>
      <w:r>
        <w:rPr>
          <w:rFonts w:ascii="仿宋_GB2312" w:eastAsia="仿宋_GB2312" w:hAnsi="宋体" w:cs="仿宋_GB2312" w:hint="eastAsia"/>
          <w:sz w:val="24"/>
          <w:szCs w:val="24"/>
        </w:rPr>
        <w:t>能够以人为本，将维护心身健康作为自己的责任。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 xml:space="preserve">3 </w:t>
      </w:r>
      <w:r>
        <w:rPr>
          <w:rFonts w:ascii="仿宋_GB2312" w:eastAsia="仿宋_GB2312" w:hAnsi="宋体" w:cs="仿宋_GB2312" w:hint="eastAsia"/>
          <w:sz w:val="24"/>
          <w:szCs w:val="24"/>
        </w:rPr>
        <w:t>能够了解并遵守心理咨询与治疗行业的基本法律法规和职业道德。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 xml:space="preserve">4 </w:t>
      </w:r>
      <w:r>
        <w:rPr>
          <w:rFonts w:ascii="仿宋_GB2312" w:eastAsia="仿宋_GB2312" w:hAnsi="宋体" w:cs="仿宋_GB2312" w:hint="eastAsia"/>
          <w:sz w:val="24"/>
          <w:szCs w:val="24"/>
        </w:rPr>
        <w:t>树立自主学习、终身学习的观念，认识到持续自我完善的重要性，不断追求卓越。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（二）</w:t>
      </w:r>
      <w:r>
        <w:rPr>
          <w:rFonts w:ascii="仿宋_GB2312" w:eastAsia="仿宋_GB2312" w:hAnsi="宋体" w:cs="仿宋_GB2312" w:hint="eastAsia"/>
          <w:sz w:val="24"/>
          <w:szCs w:val="24"/>
        </w:rPr>
        <w:t>知识要求</w:t>
      </w:r>
    </w:p>
    <w:p w:rsidR="001A4EE5" w:rsidRDefault="001A4EE5" w:rsidP="008710B3">
      <w:pPr>
        <w:spacing w:line="360" w:lineRule="auto"/>
        <w:ind w:firstLineChars="200" w:firstLine="31680"/>
        <w:jc w:val="lef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 xml:space="preserve">1 </w:t>
      </w:r>
      <w:r>
        <w:rPr>
          <w:rFonts w:ascii="仿宋_GB2312" w:eastAsia="仿宋_GB2312" w:hAnsi="宋体" w:cs="仿宋_GB2312" w:hint="eastAsia"/>
          <w:sz w:val="24"/>
          <w:szCs w:val="24"/>
        </w:rPr>
        <w:t>掌握心理学的基础理论和基本知识。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>2</w:t>
      </w:r>
      <w:r>
        <w:rPr>
          <w:rFonts w:ascii="仿宋_GB2312" w:eastAsia="仿宋_GB2312" w:hAnsi="宋体" w:cs="仿宋_GB2312" w:hint="eastAsia"/>
          <w:sz w:val="24"/>
          <w:szCs w:val="24"/>
        </w:rPr>
        <w:t>能够应用心理学等科学知识处理个体、群体中的问题。</w:t>
      </w:r>
    </w:p>
    <w:p w:rsidR="001A4EE5" w:rsidRDefault="001A4EE5" w:rsidP="008710B3">
      <w:pPr>
        <w:spacing w:line="360" w:lineRule="auto"/>
        <w:ind w:firstLineChars="200" w:firstLine="31680"/>
        <w:jc w:val="lef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 xml:space="preserve">4 </w:t>
      </w:r>
      <w:r>
        <w:rPr>
          <w:rFonts w:ascii="仿宋_GB2312" w:eastAsia="仿宋_GB2312" w:hAnsi="宋体" w:cs="仿宋_GB2312" w:hint="eastAsia"/>
          <w:sz w:val="24"/>
          <w:szCs w:val="24"/>
        </w:rPr>
        <w:t>能够熟悉常见心理障碍发生机制及临床表现。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>5</w:t>
      </w:r>
      <w:r>
        <w:rPr>
          <w:rFonts w:ascii="仿宋_GB2312" w:eastAsia="仿宋_GB2312" w:hAnsi="宋体" w:cs="仿宋_GB2312" w:hint="eastAsia"/>
          <w:sz w:val="24"/>
          <w:szCs w:val="24"/>
        </w:rPr>
        <w:t>了解心理学的发展历史、学科前沿和发展趋势，认识心理学在国家和社会发展中的重要作用与地位。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（三）技能要求</w:t>
      </w:r>
    </w:p>
    <w:p w:rsidR="001A4EE5" w:rsidRDefault="001A4EE5" w:rsidP="008710B3">
      <w:pPr>
        <w:spacing w:line="360" w:lineRule="auto"/>
        <w:ind w:firstLineChars="200" w:firstLine="31680"/>
        <w:jc w:val="lef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 xml:space="preserve">1 </w:t>
      </w:r>
      <w:r>
        <w:rPr>
          <w:rFonts w:ascii="仿宋_GB2312" w:eastAsia="仿宋_GB2312" w:hAnsi="宋体" w:cs="仿宋_GB2312" w:hint="eastAsia"/>
          <w:sz w:val="24"/>
          <w:szCs w:val="24"/>
        </w:rPr>
        <w:t>具有良好的心理适应和调节能力。</w:t>
      </w:r>
    </w:p>
    <w:p w:rsidR="001A4EE5" w:rsidRDefault="001A4EE5" w:rsidP="008710B3">
      <w:pPr>
        <w:spacing w:line="360" w:lineRule="auto"/>
        <w:ind w:firstLineChars="200" w:firstLine="31680"/>
        <w:jc w:val="lef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 xml:space="preserve">2 </w:t>
      </w:r>
      <w:r>
        <w:rPr>
          <w:rFonts w:ascii="仿宋_GB2312" w:eastAsia="仿宋_GB2312" w:hAnsi="宋体" w:cs="仿宋_GB2312" w:hint="eastAsia"/>
          <w:sz w:val="24"/>
          <w:szCs w:val="24"/>
        </w:rPr>
        <w:t>具有心理学研究和实验的基本方法、手段和技能，初步具备发现、提出、分析和解决心理学及相关问题的能力。</w:t>
      </w:r>
    </w:p>
    <w:p w:rsidR="001A4EE5" w:rsidRDefault="001A4EE5" w:rsidP="008710B3">
      <w:pPr>
        <w:spacing w:line="360" w:lineRule="auto"/>
        <w:ind w:firstLineChars="200" w:firstLine="31680"/>
        <w:jc w:val="lef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 xml:space="preserve">3 </w:t>
      </w:r>
      <w:r>
        <w:rPr>
          <w:rFonts w:ascii="仿宋_GB2312" w:eastAsia="仿宋_GB2312" w:hAnsi="宋体" w:cs="仿宋_GB2312" w:hint="eastAsia"/>
          <w:sz w:val="24"/>
          <w:szCs w:val="24"/>
        </w:rPr>
        <w:t>具有基本的心理测评与诊断、咨询或治疗技能。</w:t>
      </w:r>
    </w:p>
    <w:p w:rsidR="001A4EE5" w:rsidRDefault="001A4EE5" w:rsidP="008710B3">
      <w:pPr>
        <w:spacing w:line="360" w:lineRule="auto"/>
        <w:ind w:firstLineChars="200" w:firstLine="31680"/>
        <w:jc w:val="lef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>4</w:t>
      </w:r>
      <w:r>
        <w:rPr>
          <w:rFonts w:ascii="仿宋_GB2312" w:eastAsia="仿宋_GB2312" w:hAnsi="宋体" w:cs="仿宋_GB2312" w:hint="eastAsia"/>
          <w:sz w:val="24"/>
          <w:szCs w:val="24"/>
        </w:rPr>
        <w:t>能够对来访者和公众进行有关心理健康、心身疾病预防等方面知识的宣传教育，并能为各类人群提供多种形式的心理援助。</w:t>
      </w:r>
    </w:p>
    <w:p w:rsidR="001A4EE5" w:rsidRDefault="001A4EE5" w:rsidP="008710B3">
      <w:pPr>
        <w:spacing w:line="360" w:lineRule="auto"/>
        <w:ind w:firstLineChars="185" w:firstLine="3168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三、修业年限及学位授予</w:t>
      </w:r>
    </w:p>
    <w:p w:rsidR="001A4EE5" w:rsidRDefault="001A4EE5" w:rsidP="008710B3">
      <w:pPr>
        <w:spacing w:line="360" w:lineRule="auto"/>
        <w:ind w:firstLineChars="185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修业年限</w:t>
      </w:r>
      <w:r>
        <w:rPr>
          <w:rFonts w:ascii="仿宋_GB2312" w:eastAsia="仿宋_GB2312" w:hAnsi="宋体" w:cs="仿宋_GB2312"/>
          <w:sz w:val="24"/>
          <w:szCs w:val="24"/>
        </w:rPr>
        <w:t>3-5</w:t>
      </w:r>
      <w:r>
        <w:rPr>
          <w:rFonts w:ascii="仿宋_GB2312" w:eastAsia="仿宋_GB2312" w:hAnsi="宋体" w:cs="仿宋_GB2312" w:hint="eastAsia"/>
          <w:sz w:val="24"/>
          <w:szCs w:val="24"/>
        </w:rPr>
        <w:t>年，授予理学学士学位</w:t>
      </w:r>
    </w:p>
    <w:p w:rsidR="001A4EE5" w:rsidRDefault="001A4EE5" w:rsidP="008710B3">
      <w:pPr>
        <w:tabs>
          <w:tab w:val="left" w:pos="8820"/>
        </w:tabs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在学校规定的修业年限内完成全部应修课程和培养内容，取得最低规定</w:t>
      </w:r>
      <w:r>
        <w:rPr>
          <w:rFonts w:ascii="仿宋_GB2312" w:eastAsia="仿宋_GB2312" w:hAnsi="宋体" w:cs="仿宋_GB2312"/>
          <w:sz w:val="24"/>
          <w:szCs w:val="24"/>
        </w:rPr>
        <w:t>85</w:t>
      </w:r>
      <w:r>
        <w:rPr>
          <w:rFonts w:ascii="仿宋_GB2312" w:eastAsia="仿宋_GB2312" w:hAnsi="宋体" w:cs="仿宋_GB2312" w:hint="eastAsia"/>
          <w:sz w:val="24"/>
          <w:szCs w:val="24"/>
        </w:rPr>
        <w:t>学分，其中包括：</w:t>
      </w:r>
      <w:r>
        <w:rPr>
          <w:rFonts w:ascii="仿宋_GB2312" w:eastAsia="仿宋_GB2312" w:hAnsi="宋体" w:cs="仿宋_GB2312"/>
          <w:sz w:val="24"/>
          <w:szCs w:val="24"/>
        </w:rPr>
        <w:t>65</w:t>
      </w:r>
      <w:r>
        <w:rPr>
          <w:rFonts w:ascii="仿宋_GB2312" w:eastAsia="仿宋_GB2312" w:hAnsi="宋体" w:cs="仿宋_GB2312" w:hint="eastAsia"/>
          <w:sz w:val="24"/>
          <w:szCs w:val="24"/>
        </w:rPr>
        <w:t>学分（必修）</w:t>
      </w:r>
      <w:r>
        <w:rPr>
          <w:rFonts w:ascii="仿宋_GB2312" w:eastAsia="仿宋_GB2312" w:hAnsi="宋体" w:cs="仿宋_GB2312"/>
          <w:sz w:val="24"/>
          <w:szCs w:val="24"/>
        </w:rPr>
        <w:t>+20</w:t>
      </w:r>
      <w:r>
        <w:rPr>
          <w:rFonts w:ascii="仿宋_GB2312" w:eastAsia="仿宋_GB2312" w:hAnsi="宋体" w:cs="仿宋_GB2312" w:hint="eastAsia"/>
          <w:sz w:val="24"/>
          <w:szCs w:val="24"/>
        </w:rPr>
        <w:t>（专业选修），符合学士学位授予规定，授予理学学士学位。</w:t>
      </w:r>
    </w:p>
    <w:p w:rsidR="001A4EE5" w:rsidRDefault="001A4EE5" w:rsidP="008710B3">
      <w:pPr>
        <w:spacing w:line="360" w:lineRule="auto"/>
        <w:ind w:firstLineChars="185" w:firstLine="3168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四、课程设置</w:t>
      </w:r>
    </w:p>
    <w:p w:rsidR="001A4EE5" w:rsidRDefault="001A4EE5" w:rsidP="008710B3">
      <w:pPr>
        <w:spacing w:line="360" w:lineRule="auto"/>
        <w:ind w:firstLineChars="185" w:firstLine="31680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（一）主干学科</w:t>
      </w:r>
    </w:p>
    <w:p w:rsidR="001A4EE5" w:rsidRDefault="001A4EE5" w:rsidP="008710B3">
      <w:pPr>
        <w:spacing w:line="360" w:lineRule="auto"/>
        <w:ind w:firstLineChars="185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临床与咨询心理学</w:t>
      </w:r>
    </w:p>
    <w:p w:rsidR="001A4EE5" w:rsidRDefault="001A4EE5" w:rsidP="008710B3">
      <w:pPr>
        <w:spacing w:line="360" w:lineRule="auto"/>
        <w:ind w:firstLineChars="185" w:firstLine="31680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（二）主要实践性教学环节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>1.</w:t>
      </w:r>
      <w:r>
        <w:rPr>
          <w:rFonts w:ascii="仿宋_GB2312" w:eastAsia="仿宋_GB2312" w:hAnsi="宋体" w:cs="仿宋_GB2312" w:hint="eastAsia"/>
          <w:sz w:val="24"/>
          <w:szCs w:val="24"/>
        </w:rPr>
        <w:t>实验（实践）课程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包括普通心理学、认知心理学、人格心理学、生理心理学、实验心理学、心理统计学、心理测量学、心理学研究方法、心理治疗学等课程的实验与实践部分。</w:t>
      </w:r>
    </w:p>
    <w:p w:rsidR="001A4EE5" w:rsidRDefault="001A4EE5" w:rsidP="008710B3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/>
          <w:sz w:val="24"/>
          <w:szCs w:val="24"/>
        </w:rPr>
        <w:t>2.</w:t>
      </w:r>
      <w:r>
        <w:rPr>
          <w:rFonts w:ascii="仿宋_GB2312" w:eastAsia="仿宋_GB2312" w:hAnsi="宋体" w:cs="仿宋_GB2312" w:hint="eastAsia"/>
          <w:sz w:val="24"/>
          <w:szCs w:val="24"/>
        </w:rPr>
        <w:t>专业实践</w:t>
      </w:r>
    </w:p>
    <w:p w:rsidR="001A4EE5" w:rsidRDefault="001A4EE5" w:rsidP="008710B3">
      <w:pPr>
        <w:widowControl/>
        <w:shd w:val="clear" w:color="auto" w:fill="FFFFFF"/>
        <w:spacing w:line="360" w:lineRule="auto"/>
        <w:ind w:firstLineChars="200" w:firstLine="31680"/>
        <w:jc w:val="left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主要包括心理专业课程见习和集中实习。根据不同学习阶段，合理安排学生进行不同内容的实践与心理技能培训。</w:t>
      </w:r>
    </w:p>
    <w:p w:rsidR="001A4EE5" w:rsidRDefault="001A4EE5" w:rsidP="008710B3">
      <w:pPr>
        <w:spacing w:line="520" w:lineRule="exact"/>
        <w:ind w:firstLineChars="200" w:firstLine="3168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五、考核方式</w:t>
      </w:r>
    </w:p>
    <w:p w:rsidR="001A4EE5" w:rsidRDefault="001A4EE5" w:rsidP="008710B3">
      <w:pPr>
        <w:spacing w:line="360" w:lineRule="auto"/>
        <w:ind w:firstLineChars="200" w:firstLine="31680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（一）课程考核</w:t>
      </w:r>
    </w:p>
    <w:p w:rsidR="001A4EE5" w:rsidRDefault="001A4EE5" w:rsidP="008710B3">
      <w:pPr>
        <w:spacing w:line="520" w:lineRule="exact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课程以考试形式为主，鼓励教师采用形成性评价，采取多种形式、多角度考核；实验、实践课程以平时表现、操作考核结合部分笔试的方式进行。具体考核方式由承担课程的教研室制定。</w:t>
      </w:r>
    </w:p>
    <w:p w:rsidR="001A4EE5" w:rsidRDefault="001A4EE5" w:rsidP="008710B3">
      <w:pPr>
        <w:spacing w:line="360" w:lineRule="auto"/>
        <w:ind w:firstLineChars="200" w:firstLine="31680"/>
        <w:jc w:val="left"/>
        <w:rPr>
          <w:rFonts w:ascii="仿宋_GB2312" w:eastAsia="仿宋_GB2312" w:hAnsi="宋体"/>
          <w:b/>
          <w:bCs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（二）毕业论文</w:t>
      </w:r>
    </w:p>
    <w:p w:rsidR="001A4EE5" w:rsidRDefault="001A4EE5" w:rsidP="008710B3">
      <w:pPr>
        <w:spacing w:line="520" w:lineRule="exact"/>
        <w:ind w:firstLineChars="200" w:firstLine="31680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学生在专业老师指导下，按照学校对应用心理学专业本科生毕业论文要求，独立完成毕业论文的撰写，通过毕业论文答辩，获得相应学分。</w:t>
      </w:r>
    </w:p>
    <w:p w:rsidR="001A4EE5" w:rsidRDefault="001A4EE5" w:rsidP="008710B3">
      <w:pPr>
        <w:spacing w:line="520" w:lineRule="exact"/>
        <w:ind w:firstLineChars="200" w:firstLine="31680"/>
        <w:rPr>
          <w:rFonts w:ascii="黑体" w:eastAsia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六、应用心理学专业双学位指导性教学计划及进程表（见附表</w:t>
      </w:r>
      <w:r>
        <w:rPr>
          <w:rFonts w:ascii="黑体" w:eastAsia="黑体" w:cs="黑体"/>
          <w:sz w:val="28"/>
          <w:szCs w:val="28"/>
        </w:rPr>
        <w:t>1</w:t>
      </w:r>
      <w:r>
        <w:rPr>
          <w:rFonts w:ascii="黑体" w:eastAsia="黑体" w:cs="黑体" w:hint="eastAsia"/>
          <w:sz w:val="28"/>
          <w:szCs w:val="28"/>
        </w:rPr>
        <w:t>）</w:t>
      </w:r>
    </w:p>
    <w:p w:rsidR="001A4EE5" w:rsidRDefault="001A4EE5"/>
    <w:p w:rsidR="001A4EE5" w:rsidRDefault="001A4EE5"/>
    <w:p w:rsidR="001A4EE5" w:rsidRDefault="001A4EE5"/>
    <w:p w:rsidR="001A4EE5" w:rsidRDefault="001A4EE5"/>
    <w:p w:rsidR="001A4EE5" w:rsidRDefault="001A4EE5"/>
    <w:p w:rsidR="001A4EE5" w:rsidRDefault="001A4EE5"/>
    <w:p w:rsidR="001A4EE5" w:rsidRDefault="001A4EE5">
      <w:pPr>
        <w:widowControl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附表</w:t>
      </w:r>
      <w:r>
        <w:rPr>
          <w:rFonts w:ascii="黑体" w:eastAsia="黑体" w:cs="黑体"/>
          <w:sz w:val="28"/>
          <w:szCs w:val="28"/>
        </w:rPr>
        <w:t>1.</w:t>
      </w:r>
    </w:p>
    <w:p w:rsidR="001A4EE5" w:rsidRDefault="001A4EE5">
      <w:pPr>
        <w:widowControl/>
        <w:jc w:val="center"/>
      </w:pPr>
      <w:r>
        <w:rPr>
          <w:rFonts w:ascii="黑体" w:eastAsia="黑体" w:cs="黑体" w:hint="eastAsia"/>
          <w:sz w:val="28"/>
          <w:szCs w:val="28"/>
        </w:rPr>
        <w:t>应用心理学专业双学位指导性教学计划进程安排</w:t>
      </w:r>
    </w:p>
    <w:p w:rsidR="001A4EE5" w:rsidRDefault="001A4EE5"/>
    <w:tbl>
      <w:tblPr>
        <w:tblW w:w="9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441"/>
        <w:gridCol w:w="1503"/>
        <w:gridCol w:w="2750"/>
        <w:gridCol w:w="709"/>
        <w:gridCol w:w="765"/>
        <w:gridCol w:w="566"/>
        <w:gridCol w:w="568"/>
        <w:gridCol w:w="567"/>
        <w:gridCol w:w="575"/>
        <w:gridCol w:w="446"/>
        <w:gridCol w:w="397"/>
      </w:tblGrid>
      <w:tr w:rsidR="001A4EE5">
        <w:trPr>
          <w:trHeight w:val="330"/>
          <w:jc w:val="center"/>
        </w:trPr>
        <w:tc>
          <w:tcPr>
            <w:tcW w:w="881" w:type="dxa"/>
            <w:gridSpan w:val="2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课程</w:t>
            </w:r>
          </w:p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类别</w:t>
            </w:r>
          </w:p>
        </w:tc>
        <w:tc>
          <w:tcPr>
            <w:tcW w:w="1503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课程代码</w:t>
            </w:r>
          </w:p>
        </w:tc>
        <w:tc>
          <w:tcPr>
            <w:tcW w:w="2750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课程名称</w:t>
            </w:r>
          </w:p>
        </w:tc>
        <w:tc>
          <w:tcPr>
            <w:tcW w:w="709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课程</w:t>
            </w:r>
          </w:p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性质</w:t>
            </w:r>
          </w:p>
        </w:tc>
        <w:tc>
          <w:tcPr>
            <w:tcW w:w="765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建议开课学期</w:t>
            </w:r>
          </w:p>
        </w:tc>
        <w:tc>
          <w:tcPr>
            <w:tcW w:w="566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学分</w:t>
            </w:r>
          </w:p>
        </w:tc>
        <w:tc>
          <w:tcPr>
            <w:tcW w:w="1710" w:type="dxa"/>
            <w:gridSpan w:val="3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学时</w:t>
            </w:r>
          </w:p>
        </w:tc>
        <w:tc>
          <w:tcPr>
            <w:tcW w:w="446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教学周</w:t>
            </w:r>
          </w:p>
        </w:tc>
        <w:tc>
          <w:tcPr>
            <w:tcW w:w="397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备注</w:t>
            </w:r>
          </w:p>
        </w:tc>
      </w:tr>
      <w:tr w:rsidR="001A4EE5">
        <w:trPr>
          <w:trHeight w:val="345"/>
          <w:jc w:val="center"/>
        </w:trPr>
        <w:tc>
          <w:tcPr>
            <w:tcW w:w="881" w:type="dxa"/>
            <w:gridSpan w:val="2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</w:p>
        </w:tc>
        <w:tc>
          <w:tcPr>
            <w:tcW w:w="1503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2750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09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765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66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总学时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理论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实践</w:t>
            </w:r>
          </w:p>
        </w:tc>
        <w:tc>
          <w:tcPr>
            <w:tcW w:w="446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  <w:b/>
                <w:bCs/>
                <w:sz w:val="44"/>
                <w:szCs w:val="44"/>
              </w:rPr>
            </w:pPr>
          </w:p>
        </w:tc>
        <w:tc>
          <w:tcPr>
            <w:tcW w:w="397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学科平台课</w:t>
            </w:r>
          </w:p>
        </w:tc>
        <w:tc>
          <w:tcPr>
            <w:tcW w:w="441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学科</w:t>
            </w:r>
          </w:p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平台课</w:t>
            </w: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1803617301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医用高等数学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8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△</w:t>
            </w: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S1803303901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普通心理学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6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105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75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30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15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S1803306901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西方心理学史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S1803308001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心理学研究方法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64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727" w:type="dxa"/>
            <w:gridSpan w:val="4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小计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233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171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62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专业教育课</w:t>
            </w:r>
          </w:p>
        </w:tc>
        <w:tc>
          <w:tcPr>
            <w:tcW w:w="441" w:type="dxa"/>
            <w:vMerge w:val="restart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专业课</w:t>
            </w: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S1803300601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发展心理学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15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S1803304302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人格心理学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48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39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9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15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S1803304402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认知心理学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44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12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S1803304802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生理心理学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48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30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18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S1803307601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心理统计学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64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S1803305601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实验心理学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64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S1803307301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心理测量学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80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48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S1803304601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社会心理学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48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48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S1803303001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教育心理学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S1803308501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心身医学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S1803302901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健康心理学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9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S1803308402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心理咨询学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60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48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12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S1803302401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行为医学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S1803308201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心理治疗学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96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48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48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</w:rPr>
              <w:t>S1803304701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神经心理学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727" w:type="dxa"/>
            <w:gridSpan w:val="4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小计</w:t>
            </w:r>
          </w:p>
        </w:tc>
        <w:tc>
          <w:tcPr>
            <w:tcW w:w="566" w:type="dxa"/>
            <w:shd w:val="clear" w:color="auto" w:fill="FFFFFF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40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744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533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1A4EE5" w:rsidRDefault="001A4EE5">
            <w:pPr>
              <w:widowControl/>
              <w:jc w:val="center"/>
              <w:textAlignment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211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 w:val="restart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专业选修课</w:t>
            </w: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1803307101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消费心理学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1803302001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广告心理学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8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1803300301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创造心理学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1803005502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特殊儿童游戏治疗</w:t>
            </w:r>
            <w:r>
              <w:rPr>
                <w:rFonts w:ascii="仿宋_GB2312" w:eastAsia="仿宋_GB2312" w:hAnsi="宋体" w:cs="仿宋_GB2312"/>
              </w:rPr>
              <w:t>B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1802912502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组织学与胚胎学</w:t>
            </w:r>
            <w:r>
              <w:rPr>
                <w:rFonts w:ascii="仿宋_GB2312" w:eastAsia="仿宋_GB2312" w:hAnsi="宋体" w:cs="仿宋_GB2312"/>
              </w:rPr>
              <w:t>D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2.5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48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16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  <w:color w:val="0000FF"/>
              </w:rPr>
            </w:pPr>
            <w:r>
              <w:rPr>
                <w:rFonts w:ascii="仿宋_GB2312" w:eastAsia="仿宋_GB2312" w:hAnsi="宋体" w:cs="仿宋_GB2312"/>
                <w:color w:val="000000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△</w:t>
            </w: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1803307801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心理学新进展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8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1803605701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管理心理学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1803004702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特殊儿童感知运动训练</w:t>
            </w:r>
            <w:r>
              <w:rPr>
                <w:rFonts w:ascii="仿宋_GB2312" w:eastAsia="仿宋_GB2312" w:hAnsi="宋体" w:cs="仿宋_GB2312"/>
              </w:rPr>
              <w:t>B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65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1802911002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医学免疫学</w:t>
            </w:r>
            <w:r>
              <w:rPr>
                <w:rFonts w:ascii="仿宋_GB2312" w:eastAsia="仿宋_GB2312" w:hAnsi="宋体" w:cs="仿宋_GB2312"/>
              </w:rPr>
              <w:t>D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2.5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48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30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△</w:t>
            </w: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1802900902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病理学</w:t>
            </w:r>
            <w:r>
              <w:rPr>
                <w:rFonts w:ascii="仿宋_GB2312" w:eastAsia="仿宋_GB2312" w:hAnsi="宋体" w:cs="仿宋_GB2312"/>
              </w:rPr>
              <w:t>C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64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48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16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△</w:t>
            </w: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1803413901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精神药理学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  <w:r>
              <w:rPr>
                <w:rFonts w:ascii="仿宋_GB2312" w:eastAsia="仿宋_GB2312" w:hAnsi="宋体" w:cs="仿宋_GB2312" w:hint="eastAsia"/>
              </w:rPr>
              <w:t>或</w:t>
            </w:r>
            <w:r>
              <w:rPr>
                <w:rFonts w:ascii="仿宋_GB2312" w:eastAsia="仿宋_GB2312" w:hAnsi="宋体" w:cs="仿宋_GB2312"/>
              </w:rPr>
              <w:t>5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32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△</w:t>
            </w: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1802900202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病理生理学</w:t>
            </w:r>
            <w:r>
              <w:rPr>
                <w:rFonts w:ascii="仿宋_GB2312" w:eastAsia="仿宋_GB2312" w:hAnsi="宋体" w:cs="仿宋_GB2312"/>
              </w:rPr>
              <w:t>F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  <w:r>
              <w:rPr>
                <w:rFonts w:ascii="仿宋_GB2312" w:eastAsia="仿宋_GB2312" w:hAnsi="宋体" w:cs="仿宋_GB2312" w:hint="eastAsia"/>
              </w:rPr>
              <w:t>或</w:t>
            </w:r>
            <w:r>
              <w:rPr>
                <w:rFonts w:ascii="仿宋_GB2312" w:eastAsia="仿宋_GB2312" w:hAnsi="宋体" w:cs="仿宋_GB2312"/>
              </w:rPr>
              <w:t>5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55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40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15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△</w:t>
            </w: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1803426002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医学遗传学</w:t>
            </w:r>
            <w:r>
              <w:rPr>
                <w:rFonts w:ascii="仿宋_GB2312" w:eastAsia="仿宋_GB2312" w:hAnsi="宋体" w:cs="仿宋_GB2312"/>
              </w:rPr>
              <w:t>D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  <w:r>
              <w:rPr>
                <w:rFonts w:ascii="仿宋_GB2312" w:eastAsia="仿宋_GB2312" w:hAnsi="宋体" w:cs="仿宋_GB2312" w:hint="eastAsia"/>
              </w:rPr>
              <w:t>或</w:t>
            </w:r>
            <w:r>
              <w:rPr>
                <w:rFonts w:ascii="仿宋_GB2312" w:eastAsia="仿宋_GB2312" w:hAnsi="宋体" w:cs="仿宋_GB2312"/>
              </w:rPr>
              <w:t>5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36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24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12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9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△</w:t>
            </w: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1803005202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特殊儿童心理治疗</w:t>
            </w:r>
            <w:r>
              <w:rPr>
                <w:rFonts w:ascii="仿宋_GB2312" w:eastAsia="仿宋_GB2312" w:hAnsi="宋体" w:cs="仿宋_GB2312"/>
              </w:rPr>
              <w:t>B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1803307501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心理辅导与咨询案例分析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8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1803918302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 w:hint="eastAsia"/>
              </w:rPr>
              <w:t>神经病学</w:t>
            </w:r>
            <w:r>
              <w:rPr>
                <w:rFonts w:ascii="仿宋_GB2312" w:eastAsia="仿宋_GB2312" w:hAnsi="宋体" w:cs="仿宋_GB2312"/>
              </w:rPr>
              <w:t>C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  <w:r>
              <w:rPr>
                <w:rFonts w:ascii="仿宋_GB2312" w:eastAsia="仿宋_GB2312" w:hAnsi="宋体" w:cs="仿宋_GB2312" w:hint="eastAsia"/>
              </w:rPr>
              <w:t>或</w:t>
            </w:r>
            <w:r>
              <w:rPr>
                <w:rFonts w:ascii="仿宋_GB2312" w:eastAsia="仿宋_GB2312" w:hAnsi="宋体" w:cs="仿宋_GB2312"/>
              </w:rPr>
              <w:t>5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1.5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32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16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△</w:t>
            </w: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1803309501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职业心理学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8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1803307901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心理学论文写作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选修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16</w:t>
            </w: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8</w:t>
            </w: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727" w:type="dxa"/>
            <w:gridSpan w:val="4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应选小计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20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  <w:tc>
          <w:tcPr>
            <w:tcW w:w="56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 w:val="restart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专业集中实践</w:t>
            </w: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S1803305006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实践Ⅰ（心理健康教育）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2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+1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+1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bottom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S1803305206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实践Ⅲ（心理科研训练</w:t>
            </w:r>
            <w:r>
              <w:rPr>
                <w:rFonts w:ascii="仿宋_GB2312" w:eastAsia="仿宋_GB2312" w:hAnsi="宋体" w:cs="仿宋_GB2312"/>
              </w:rPr>
              <w:t>1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3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+1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+1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S1803305306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实践Ⅳ（心理技能训练</w:t>
            </w:r>
            <w:r>
              <w:rPr>
                <w:rFonts w:ascii="仿宋_GB2312" w:eastAsia="仿宋_GB2312" w:hAnsi="宋体" w:cs="仿宋_GB2312"/>
              </w:rPr>
              <w:t>1</w:t>
            </w:r>
            <w:r>
              <w:rPr>
                <w:rFonts w:ascii="仿宋_GB2312" w:eastAsia="仿宋_GB2312" w:hAnsi="宋体" w:cs="仿宋_GB2312" w:hint="eastAsia"/>
              </w:rPr>
              <w:t>）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4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1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+1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 w:cs="仿宋_GB2312"/>
                <w:kern w:val="0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+1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03" w:type="dxa"/>
            <w:vAlign w:val="center"/>
          </w:tcPr>
          <w:p w:rsidR="001A4EE5" w:rsidRDefault="001A4EE5">
            <w:pPr>
              <w:widowControl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S1803300206</w:t>
            </w:r>
          </w:p>
        </w:tc>
        <w:tc>
          <w:tcPr>
            <w:tcW w:w="2750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毕业论文（应用心理学）</w:t>
            </w:r>
          </w:p>
        </w:tc>
        <w:tc>
          <w:tcPr>
            <w:tcW w:w="709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必修</w:t>
            </w:r>
          </w:p>
        </w:tc>
        <w:tc>
          <w:tcPr>
            <w:tcW w:w="765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5-6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</w:rPr>
              <w:t>9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+9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75" w:type="dxa"/>
            <w:vAlign w:val="center"/>
          </w:tcPr>
          <w:p w:rsidR="001A4EE5" w:rsidRDefault="001A4EE5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/>
                <w:kern w:val="0"/>
              </w:rPr>
              <w:t>+9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39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1A4EE5">
        <w:trPr>
          <w:trHeight w:hRule="exact" w:val="397"/>
          <w:jc w:val="center"/>
        </w:trPr>
        <w:tc>
          <w:tcPr>
            <w:tcW w:w="440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441" w:type="dxa"/>
            <w:vMerge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727" w:type="dxa"/>
            <w:gridSpan w:val="4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小计</w:t>
            </w:r>
          </w:p>
        </w:tc>
        <w:tc>
          <w:tcPr>
            <w:tcW w:w="56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12</w:t>
            </w:r>
          </w:p>
        </w:tc>
        <w:tc>
          <w:tcPr>
            <w:tcW w:w="568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+12</w:t>
            </w:r>
          </w:p>
        </w:tc>
        <w:tc>
          <w:tcPr>
            <w:tcW w:w="567" w:type="dxa"/>
            <w:vAlign w:val="center"/>
          </w:tcPr>
          <w:p w:rsidR="001A4EE5" w:rsidRDefault="001A4EE5">
            <w:pPr>
              <w:widowControl/>
              <w:spacing w:line="32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575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  <w:r>
              <w:rPr>
                <w:rFonts w:ascii="仿宋_GB2312" w:eastAsia="仿宋_GB2312" w:hAnsi="宋体" w:cs="仿宋_GB2312"/>
              </w:rPr>
              <w:t>+12</w:t>
            </w:r>
          </w:p>
        </w:tc>
        <w:tc>
          <w:tcPr>
            <w:tcW w:w="446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  <w:tc>
          <w:tcPr>
            <w:tcW w:w="397" w:type="dxa"/>
            <w:vAlign w:val="center"/>
          </w:tcPr>
          <w:p w:rsidR="001A4EE5" w:rsidRDefault="001A4EE5">
            <w:pPr>
              <w:spacing w:line="320" w:lineRule="exact"/>
              <w:jc w:val="center"/>
              <w:rPr>
                <w:rFonts w:ascii="仿宋_GB2312" w:eastAsia="仿宋_GB2312" w:hAnsi="宋体" w:cs="仿宋_GB2312"/>
              </w:rPr>
            </w:pPr>
          </w:p>
        </w:tc>
      </w:tr>
    </w:tbl>
    <w:p w:rsidR="001A4EE5" w:rsidRDefault="001A4EE5">
      <w:r>
        <w:rPr>
          <w:rFonts w:ascii="仿宋_GB2312" w:eastAsia="仿宋_GB2312" w:hAnsi="宋体" w:cs="仿宋_GB2312" w:hint="eastAsia"/>
        </w:rPr>
        <w:t>标注“△”课程可与主修专业学分互认，专业选修课中标注“△”课程至少选修</w:t>
      </w:r>
      <w:r>
        <w:rPr>
          <w:rFonts w:ascii="仿宋_GB2312" w:eastAsia="仿宋_GB2312" w:hAnsi="宋体" w:cs="仿宋_GB2312"/>
        </w:rPr>
        <w:t>10</w:t>
      </w:r>
      <w:r>
        <w:rPr>
          <w:rFonts w:ascii="仿宋_GB2312" w:eastAsia="仿宋_GB2312" w:hAnsi="宋体" w:cs="仿宋_GB2312" w:hint="eastAsia"/>
        </w:rPr>
        <w:t>学分。</w:t>
      </w:r>
    </w:p>
    <w:sectPr w:rsidR="001A4EE5" w:rsidSect="00F17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A94"/>
    <w:rsid w:val="00073CC6"/>
    <w:rsid w:val="000F393B"/>
    <w:rsid w:val="00162164"/>
    <w:rsid w:val="001A0E8D"/>
    <w:rsid w:val="001A4EE5"/>
    <w:rsid w:val="001D0EE3"/>
    <w:rsid w:val="001D5485"/>
    <w:rsid w:val="002353E0"/>
    <w:rsid w:val="00240351"/>
    <w:rsid w:val="002830DD"/>
    <w:rsid w:val="00367A34"/>
    <w:rsid w:val="00386754"/>
    <w:rsid w:val="003C5A83"/>
    <w:rsid w:val="0040437A"/>
    <w:rsid w:val="004A11CF"/>
    <w:rsid w:val="005C4A2D"/>
    <w:rsid w:val="00614D3B"/>
    <w:rsid w:val="00644937"/>
    <w:rsid w:val="00727FB9"/>
    <w:rsid w:val="007A4A45"/>
    <w:rsid w:val="008710B3"/>
    <w:rsid w:val="00A14D69"/>
    <w:rsid w:val="00A72D93"/>
    <w:rsid w:val="00B715E2"/>
    <w:rsid w:val="00BD41CD"/>
    <w:rsid w:val="00C63C62"/>
    <w:rsid w:val="00C66959"/>
    <w:rsid w:val="00CB5A94"/>
    <w:rsid w:val="00CD1980"/>
    <w:rsid w:val="00CD7786"/>
    <w:rsid w:val="00D90429"/>
    <w:rsid w:val="00DF2383"/>
    <w:rsid w:val="00E33C5B"/>
    <w:rsid w:val="00EF54DA"/>
    <w:rsid w:val="00F176BC"/>
    <w:rsid w:val="00F9619B"/>
    <w:rsid w:val="00FA1A14"/>
    <w:rsid w:val="00FF5BF2"/>
    <w:rsid w:val="02D13865"/>
    <w:rsid w:val="04B35848"/>
    <w:rsid w:val="067C0399"/>
    <w:rsid w:val="09036CCE"/>
    <w:rsid w:val="0E157D8E"/>
    <w:rsid w:val="122F1E61"/>
    <w:rsid w:val="15AD7679"/>
    <w:rsid w:val="1A455EC3"/>
    <w:rsid w:val="1ABB54DA"/>
    <w:rsid w:val="1C097E1A"/>
    <w:rsid w:val="205F72E9"/>
    <w:rsid w:val="21CB34C8"/>
    <w:rsid w:val="22946EA5"/>
    <w:rsid w:val="272D7768"/>
    <w:rsid w:val="279754E8"/>
    <w:rsid w:val="279C60B0"/>
    <w:rsid w:val="27CB5FD6"/>
    <w:rsid w:val="287C7F4C"/>
    <w:rsid w:val="2BBC0268"/>
    <w:rsid w:val="2DEB5534"/>
    <w:rsid w:val="2FBB77E2"/>
    <w:rsid w:val="30AB71D1"/>
    <w:rsid w:val="36EC62E8"/>
    <w:rsid w:val="394E35D3"/>
    <w:rsid w:val="3A9F3260"/>
    <w:rsid w:val="474518BB"/>
    <w:rsid w:val="4800339D"/>
    <w:rsid w:val="58430476"/>
    <w:rsid w:val="5947371C"/>
    <w:rsid w:val="5BF62286"/>
    <w:rsid w:val="5D6634A4"/>
    <w:rsid w:val="5D885D27"/>
    <w:rsid w:val="5E7121D8"/>
    <w:rsid w:val="61827801"/>
    <w:rsid w:val="65B3336F"/>
    <w:rsid w:val="6BDA483E"/>
    <w:rsid w:val="6D0B5DD6"/>
    <w:rsid w:val="6F242A02"/>
    <w:rsid w:val="70CB4CC8"/>
    <w:rsid w:val="76E75FBA"/>
    <w:rsid w:val="79AB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6BC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F176BC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176BC"/>
    <w:rPr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176BC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6BC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F176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176BC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F176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76BC"/>
    <w:rPr>
      <w:kern w:val="2"/>
      <w:sz w:val="18"/>
      <w:szCs w:val="18"/>
    </w:rPr>
  </w:style>
  <w:style w:type="table" w:styleId="TableGrid">
    <w:name w:val="Table Grid"/>
    <w:basedOn w:val="TableNormal"/>
    <w:uiPriority w:val="99"/>
    <w:rsid w:val="00F176B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DefaultParagraphFont"/>
    <w:link w:val="BalloonText"/>
    <w:uiPriority w:val="99"/>
    <w:semiHidden/>
    <w:locked/>
    <w:rsid w:val="00F176BC"/>
    <w:rPr>
      <w:sz w:val="18"/>
      <w:szCs w:val="18"/>
    </w:rPr>
  </w:style>
  <w:style w:type="table" w:customStyle="1" w:styleId="1">
    <w:name w:val="网格型1"/>
    <w:uiPriority w:val="99"/>
    <w:rsid w:val="00F176BC"/>
    <w:rPr>
      <w:rFonts w:ascii="Calibri" w:hAnsi="Calibri" w:cs="Calibri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4</Pages>
  <Words>456</Words>
  <Characters>2605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qhy</dc:creator>
  <cp:keywords/>
  <dc:description/>
  <cp:lastModifiedBy>User</cp:lastModifiedBy>
  <cp:revision>11</cp:revision>
  <cp:lastPrinted>2018-08-25T09:55:00Z</cp:lastPrinted>
  <dcterms:created xsi:type="dcterms:W3CDTF">2018-08-24T04:33:00Z</dcterms:created>
  <dcterms:modified xsi:type="dcterms:W3CDTF">2019-11-15T08:59:00Z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2052-11.1.0.9145</vt:lpwstr>
  </property>
</Properties>
</file>