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9F1AA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 w14:paraId="4B29CA7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教务管理系统学业警示操作说明</w:t>
      </w:r>
    </w:p>
    <w:p w14:paraId="54ECA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登录：可使用学院教学办主任或学工办主任账号登录教务管理系统http://jwgl.bzmc.edu.cn。</w:t>
      </w:r>
    </w:p>
    <w:p w14:paraId="7D7D4D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查询、审核2024-2025-2学期必修课成绩预警名单</w:t>
      </w:r>
    </w:p>
    <w:p w14:paraId="4E380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1.点击“成绩管理-学业预警管理-学业预警数据统计”，可查询、导出学业预警学生名单（</w:t>
      </w:r>
      <w:r>
        <w:rPr>
          <w:rFonts w:hint="eastAsia"/>
          <w:color w:val="0000FF"/>
          <w:sz w:val="28"/>
          <w:szCs w:val="28"/>
          <w:lang w:val="en-US" w:eastAsia="zh-CN"/>
        </w:rPr>
        <w:t>预警学年学期选择当前学期：2025-2026-1</w:t>
      </w:r>
      <w:r>
        <w:rPr>
          <w:rFonts w:hint="eastAsia"/>
          <w:sz w:val="28"/>
          <w:szCs w:val="28"/>
          <w:lang w:val="en-US" w:eastAsia="zh-CN"/>
        </w:rPr>
        <w:t>）。</w:t>
      </w:r>
      <w:r>
        <w:rPr>
          <w:rFonts w:hint="eastAsia"/>
          <w:color w:val="auto"/>
          <w:sz w:val="28"/>
          <w:szCs w:val="28"/>
          <w:lang w:val="en-US" w:eastAsia="zh-CN"/>
        </w:rPr>
        <w:t>勾选一条名单，点击“学籍预警统计详情”，可查看统计详情。</w:t>
      </w:r>
    </w:p>
    <w:p w14:paraId="591B6899">
      <w:pPr>
        <w:rPr>
          <w:rFonts w:hint="eastAsia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3515" cy="2486660"/>
            <wp:effectExtent l="0" t="0" r="1333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C0674"/>
    <w:p w14:paraId="6AEC561B">
      <w:r>
        <w:drawing>
          <wp:inline distT="0" distB="0" distL="114300" distR="114300">
            <wp:extent cx="5266055" cy="2103120"/>
            <wp:effectExtent l="0" t="0" r="10795" b="11430"/>
            <wp:docPr id="1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533650"/>
            <wp:effectExtent l="0" t="0" r="4445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7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  <w:r>
        <w:rPr>
          <w:rFonts w:hint="eastAsia"/>
          <w:sz w:val="28"/>
          <w:szCs w:val="28"/>
          <w:lang w:val="en-US" w:eastAsia="zh-CN"/>
        </w:rPr>
        <w:t>2.学业预警名单经核对，确定无误后，进入“成绩管理-学业预警管理-学业预警结果处理”，点击“预警处理”，进入“处理数据”界面，选择年级，勾选名单（可选择每页显示条目数）确定学业预警处理名单。</w:t>
      </w:r>
    </w:p>
    <w:p w14:paraId="0424D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62880" cy="2655570"/>
            <wp:effectExtent l="0" t="0" r="13970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75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7ABB8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5E295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1696720"/>
            <wp:effectExtent l="0" t="0" r="1397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D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 w14:paraId="08C78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71770" cy="3292475"/>
            <wp:effectExtent l="0" t="0" r="508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3.在“</w:t>
      </w:r>
      <w:r>
        <w:rPr>
          <w:rFonts w:hint="eastAsia"/>
          <w:sz w:val="28"/>
          <w:szCs w:val="28"/>
          <w:lang w:val="en-US" w:eastAsia="zh-CN"/>
        </w:rPr>
        <w:t>学业预警结果处理”界面，勾选名单，点击“确认”。</w:t>
      </w:r>
      <w:r>
        <w:rPr>
          <w:rFonts w:hint="eastAsia"/>
          <w:color w:val="auto"/>
          <w:sz w:val="28"/>
          <w:szCs w:val="28"/>
          <w:lang w:val="en-US" w:eastAsia="zh-CN"/>
        </w:rPr>
        <w:t>进行“确认”处理后，学生登录教务管理系统将收到“警示”提醒。</w:t>
      </w:r>
    </w:p>
    <w:p w14:paraId="0C9C1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1435735"/>
            <wp:effectExtent l="0" t="0" r="8255" b="12065"/>
            <wp:docPr id="1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FC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二、审核</w:t>
      </w:r>
      <w:r>
        <w:rPr>
          <w:rFonts w:hint="eastAsia" w:ascii="仿宋_GB2312"/>
          <w:b/>
          <w:bCs/>
          <w:sz w:val="28"/>
          <w:szCs w:val="28"/>
          <w:lang w:val="en-US" w:eastAsia="zh-CN"/>
        </w:rPr>
        <w:t>见习、实习学生欠修学分情况</w:t>
      </w:r>
    </w:p>
    <w:p w14:paraId="290C5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ascii="仿宋_GB2312"/>
          <w:sz w:val="28"/>
          <w:szCs w:val="28"/>
          <w:lang w:val="en-US" w:eastAsia="zh-CN"/>
        </w:rPr>
        <w:t>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“成绩管理-成绩统计分析-学分统计”。</w:t>
      </w:r>
    </w:p>
    <w:p w14:paraId="6C6468A9">
      <w:r>
        <w:drawing>
          <wp:inline distT="0" distB="0" distL="114300" distR="114300">
            <wp:extent cx="5268595" cy="219392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4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2.勾选“累计学期”，填写“不及格学分”区间“大于等于20并小于100”，选择学院、年级、专业、有学籍、在校、主修、最大值，课程性质选“必修课、必修（新）”，点击“统计”、“导出”</w:t>
      </w:r>
      <w:r>
        <w:rPr>
          <w:rFonts w:hint="eastAsia"/>
          <w:color w:val="0000FF"/>
          <w:sz w:val="28"/>
          <w:szCs w:val="28"/>
          <w:lang w:val="en-US" w:eastAsia="zh-CN"/>
        </w:rPr>
        <w:t>必修课</w:t>
      </w:r>
      <w:r>
        <w:rPr>
          <w:rFonts w:hint="eastAsia"/>
          <w:sz w:val="28"/>
          <w:szCs w:val="28"/>
          <w:lang w:val="en-US" w:eastAsia="zh-CN"/>
        </w:rPr>
        <w:t>欠修20学分以上的学生名单。</w:t>
      </w:r>
    </w:p>
    <w:p w14:paraId="27BC7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079875" cy="4323715"/>
            <wp:effectExtent l="0" t="0" r="15875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B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3.“不及格学分”区间填写“大于等于15并小于100”，课程类别选择“学科平台课”，点击“统计”、“导出”</w:t>
      </w:r>
      <w:r>
        <w:rPr>
          <w:rFonts w:hint="eastAsia"/>
          <w:color w:val="0000FF"/>
          <w:sz w:val="28"/>
          <w:szCs w:val="28"/>
          <w:lang w:val="en-US" w:eastAsia="zh-CN"/>
        </w:rPr>
        <w:t>学科平台课</w:t>
      </w:r>
      <w:r>
        <w:rPr>
          <w:rFonts w:hint="eastAsia"/>
          <w:sz w:val="28"/>
          <w:szCs w:val="28"/>
          <w:lang w:val="en-US" w:eastAsia="zh-CN"/>
        </w:rPr>
        <w:t>欠修15学分以上的学生名单。</w:t>
      </w:r>
      <w:bookmarkStart w:id="0" w:name="_GoBack"/>
      <w:bookmarkEnd w:id="0"/>
    </w:p>
    <w:p w14:paraId="06691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88460" cy="6251575"/>
            <wp:effectExtent l="0" t="0" r="2540" b="158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62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C14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47739"/>
    <w:multiLevelType w:val="singleLevel"/>
    <w:tmpl w:val="33E477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4ADB2359"/>
    <w:rsid w:val="055436C6"/>
    <w:rsid w:val="06F11340"/>
    <w:rsid w:val="073F3565"/>
    <w:rsid w:val="25745D55"/>
    <w:rsid w:val="4ADB2359"/>
    <w:rsid w:val="50AD44AD"/>
    <w:rsid w:val="56A30FD8"/>
    <w:rsid w:val="64350124"/>
    <w:rsid w:val="6AE30933"/>
    <w:rsid w:val="6D1003C7"/>
    <w:rsid w:val="7B8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509</Words>
  <Characters>565</Characters>
  <Lines>0</Lines>
  <Paragraphs>0</Paragraphs>
  <TotalTime>2</TotalTime>
  <ScaleCrop>false</ScaleCrop>
  <LinksUpToDate>false</LinksUpToDate>
  <CharactersWithSpaces>565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2022-05-17T07:28:00Z</dcterms:created>
  <dc:creator>HP</dc:creator>
  <cp:lastModifiedBy>Administrator</cp:lastModifiedBy>
  <dcterms:modified xsi:type="dcterms:W3CDTF">2025-10-15T01:41:39Z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6436335976744A408AEAB295D381F431</vt:lpwstr>
  </property>
  <property fmtid="{D5CDD505-2E9C-101B-9397-08002B2CF9AE}" pid="4" name="KSOTemplateDocerSaveRecord">
    <vt:lpwstr>eyJoZGlkIjoiNjQ1ZWQ2ZTVkZDk1ZTkxNWZmMmM3M2FkNTJmZWQ2MWIiLCJ1c2VySWQiOiIzNjU5MjM5NTkifQ==</vt:lpwstr>
  </property>
</Properties>
</file>