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left"/>
        <w:textAlignment w:val="auto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附件1</w:t>
      </w:r>
    </w:p>
    <w:p>
      <w:pPr>
        <w:widowControl/>
        <w:spacing w:line="6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山东省高等学校在线开放课程平台</w:t>
      </w:r>
    </w:p>
    <w:p>
      <w:pPr>
        <w:widowControl/>
        <w:spacing w:line="640" w:lineRule="exact"/>
        <w:jc w:val="center"/>
        <w:rPr>
          <w:rFonts w:ascii="方正小标宋简体" w:hAnsi="仿宋_GB2312" w:eastAsia="方正小标宋简体" w:cs="仿宋_GB2312"/>
          <w:sz w:val="44"/>
          <w:szCs w:val="44"/>
        </w:rPr>
      </w:pPr>
      <w:r>
        <w:rPr>
          <w:rFonts w:hint="eastAsia" w:ascii="方正小标宋简体" w:hAnsi="仿宋_GB2312" w:eastAsia="方正小标宋简体" w:cs="仿宋_GB2312"/>
          <w:sz w:val="44"/>
          <w:szCs w:val="44"/>
        </w:rPr>
        <w:t>申报课程信息统计表</w:t>
      </w:r>
    </w:p>
    <w:tbl>
      <w:tblPr>
        <w:tblStyle w:val="7"/>
        <w:tblW w:w="910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1203"/>
        <w:gridCol w:w="1558"/>
        <w:gridCol w:w="1379"/>
        <w:gridCol w:w="1236"/>
        <w:gridCol w:w="1346"/>
        <w:gridCol w:w="15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所属专业类</w:t>
            </w:r>
          </w:p>
        </w:tc>
        <w:tc>
          <w:tcPr>
            <w:tcW w:w="13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课程分类</w:t>
            </w: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3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所属学校</w:t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  <w:szCs w:val="24"/>
              </w:rPr>
              <w:t>手机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示例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教育学类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A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XXX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XX大学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 w:val="24"/>
                <w:szCs w:val="24"/>
              </w:rPr>
              <w:t>137XXXXXXXX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82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5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</w:tbl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备注: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1.负责人、所属学校填写全称，不可用简称代替；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2.省高校课程平台账号为负责人手机号，须使用手机短信验证码登录；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3.若一条申报有多个分类,以逗号相隔；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4.课程分类分别为：A-联盟通选课，B1-工科教育联盟类，B2-师范教育联盟类，B3-新建本科高校联盟类，B4-医科教育联盟类。</w:t>
      </w:r>
    </w:p>
    <w:p>
      <w:pPr>
        <w:widowControl/>
        <w:spacing w:line="56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5.此表格请</w:t>
      </w:r>
      <w:r>
        <w:rPr>
          <w:rFonts w:ascii="仿宋_GB2312" w:hAnsi="仿宋_GB2312" w:eastAsia="仿宋_GB2312" w:cs="仿宋_GB2312"/>
          <w:sz w:val="32"/>
          <w:szCs w:val="32"/>
        </w:rPr>
        <w:t>以E</w:t>
      </w:r>
      <w:r>
        <w:rPr>
          <w:rFonts w:hint="eastAsia" w:ascii="仿宋_GB2312" w:hAnsi="仿宋_GB2312" w:eastAsia="仿宋_GB2312" w:cs="仿宋_GB2312"/>
          <w:sz w:val="32"/>
          <w:szCs w:val="32"/>
        </w:rPr>
        <w:t>xcel格式</w:t>
      </w:r>
      <w:r>
        <w:rPr>
          <w:rFonts w:ascii="仿宋_GB2312" w:hAnsi="仿宋_GB2312" w:eastAsia="仿宋_GB2312" w:cs="仿宋_GB2312"/>
          <w:sz w:val="32"/>
          <w:szCs w:val="32"/>
        </w:rPr>
        <w:t>报送。</w:t>
      </w:r>
    </w:p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br w:type="page"/>
      </w:r>
    </w:p>
    <w:p>
      <w:pPr>
        <w:widowControl/>
        <w:jc w:val="left"/>
        <w:rPr>
          <w:rFonts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附件2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/>
          <w:sz w:val="44"/>
          <w:szCs w:val="44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山东省高等学校在线开放平台上线申报书</w:t>
      </w:r>
    </w:p>
    <w:p>
      <w:pPr>
        <w:spacing w:line="520" w:lineRule="exact"/>
        <w:ind w:right="26"/>
        <w:jc w:val="center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（20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_GBK" w:eastAsia="方正小标宋简体"/>
          <w:kern w:val="0"/>
          <w:sz w:val="44"/>
          <w:szCs w:val="44"/>
        </w:rPr>
        <w:t>年）</w:t>
      </w: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课程名称：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课程负责人：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           </w:t>
      </w:r>
    </w:p>
    <w:p>
      <w:pPr>
        <w:spacing w:line="360" w:lineRule="auto"/>
        <w:ind w:right="28" w:firstLine="1280" w:firstLineChars="400"/>
        <w:rPr>
          <w:rFonts w:ascii="仿宋_GB2312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联系电话：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申报学校：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黑体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专业代码：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             </w:t>
      </w:r>
    </w:p>
    <w:p>
      <w:pPr>
        <w:spacing w:line="360" w:lineRule="auto"/>
        <w:ind w:right="28" w:firstLine="1280" w:firstLineChars="400"/>
        <w:rPr>
          <w:rFonts w:ascii="仿宋_GB2312" w:hAnsi="黑体" w:eastAsia="黑体"/>
          <w:sz w:val="32"/>
          <w:szCs w:val="36"/>
          <w:u w:val="single"/>
        </w:rPr>
      </w:pPr>
      <w:r>
        <w:rPr>
          <w:rFonts w:hint="eastAsia" w:ascii="黑体" w:hAnsi="黑体" w:eastAsia="黑体"/>
          <w:sz w:val="32"/>
          <w:szCs w:val="36"/>
        </w:rPr>
        <w:t>填表日期：</w:t>
      </w:r>
      <w:r>
        <w:rPr>
          <w:rFonts w:hint="eastAsia" w:ascii="黑体" w:hAnsi="黑体" w:eastAsia="黑体"/>
          <w:sz w:val="32"/>
          <w:szCs w:val="36"/>
          <w:u w:val="single"/>
        </w:rPr>
        <w:t xml:space="preserve">                        </w:t>
      </w: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pacing w:line="600" w:lineRule="exact"/>
        <w:ind w:right="28" w:firstLine="1280" w:firstLineChars="400"/>
        <w:rPr>
          <w:rFonts w:ascii="仿宋_GB2312" w:hAnsi="黑体" w:eastAsia="仿宋_GB2312"/>
          <w:sz w:val="32"/>
          <w:szCs w:val="36"/>
          <w:u w:val="single"/>
        </w:rPr>
      </w:pPr>
    </w:p>
    <w:p>
      <w:pPr>
        <w:snapToGrid w:val="0"/>
        <w:spacing w:line="360" w:lineRule="auto"/>
        <w:ind w:firstLine="539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山东省高等学校课程联盟</w:t>
      </w:r>
    </w:p>
    <w:p>
      <w:pPr>
        <w:snapToGrid w:val="0"/>
        <w:spacing w:line="360" w:lineRule="auto"/>
        <w:ind w:firstLine="539"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二○</w:t>
      </w:r>
      <w:r>
        <w:rPr>
          <w:rFonts w:hint="eastAsia" w:ascii="宋体" w:hAnsi="宋体" w:cs="宋体"/>
          <w:sz w:val="32"/>
          <w:szCs w:val="32"/>
          <w:lang w:eastAsia="zh-CN"/>
        </w:rPr>
        <w:t>二〇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lang w:eastAsia="zh-CN"/>
        </w:rPr>
        <w:t>二</w:t>
      </w:r>
      <w:r>
        <w:rPr>
          <w:rFonts w:hint="eastAsia" w:ascii="宋体" w:hAnsi="宋体" w:cs="宋体"/>
          <w:sz w:val="32"/>
          <w:szCs w:val="32"/>
        </w:rPr>
        <w:t>月</w:t>
      </w:r>
    </w:p>
    <w:p>
      <w:pPr>
        <w:widowControl/>
        <w:jc w:val="left"/>
        <w:rPr>
          <w:rFonts w:ascii="黑体" w:hAnsi="黑体" w:eastAsia="黑体"/>
          <w:sz w:val="28"/>
        </w:rPr>
      </w:pPr>
      <w:r>
        <w:rPr>
          <w:rFonts w:ascii="黑体" w:hAnsi="黑体" w:eastAsia="黑体"/>
          <w:sz w:val="28"/>
        </w:rPr>
        <w:br w:type="page"/>
      </w: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</w:p>
    <w:p>
      <w:pPr>
        <w:snapToGrid w:val="0"/>
        <w:spacing w:line="560" w:lineRule="exact"/>
        <w:jc w:val="center"/>
        <w:rPr>
          <w:rFonts w:ascii="方正小标宋简体" w:hAnsi="仿宋_GB2312" w:eastAsia="方正小标宋简体" w:cs="仿宋_GB2312"/>
          <w:sz w:val="36"/>
          <w:szCs w:val="36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</w:rPr>
        <w:t>填 表 说 明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1.开课平台是指提供面向高校或社会开放学习服务的课程运行平台。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2.申报课程名称是指在平台开设的课程名称。</w:t>
      </w:r>
    </w:p>
    <w:p>
      <w:pPr>
        <w:spacing w:line="560" w:lineRule="exact"/>
        <w:ind w:firstLine="640" w:firstLineChars="200"/>
      </w:pPr>
      <w:r>
        <w:rPr>
          <w:rFonts w:hint="eastAsia" w:ascii="仿宋_GB2312" w:hAnsi="仿宋" w:eastAsia="仿宋_GB2312"/>
          <w:sz w:val="32"/>
          <w:szCs w:val="32"/>
        </w:rPr>
        <w:t>3.申报书格式按每门课程单独形成一份PDF文件。</w:t>
      </w:r>
    </w:p>
    <w:p>
      <w:pPr>
        <w:widowControl/>
        <w:spacing w:line="560" w:lineRule="exact"/>
        <w:jc w:val="left"/>
      </w:pPr>
      <w:r>
        <w:br w:type="page"/>
      </w:r>
    </w:p>
    <w:p>
      <w:pPr>
        <w:rPr>
          <w:rFonts w:eastAsia="黑体"/>
          <w:sz w:val="24"/>
          <w:szCs w:val="24"/>
        </w:rPr>
      </w:pPr>
      <w:r>
        <w:rPr>
          <w:rFonts w:eastAsia="黑体"/>
          <w:sz w:val="32"/>
          <w:szCs w:val="32"/>
        </w:rPr>
        <w:t>一、课程基本情况</w:t>
      </w:r>
    </w:p>
    <w:tbl>
      <w:tblPr>
        <w:tblStyle w:val="7"/>
        <w:tblpPr w:leftFromText="180" w:rightFromText="180" w:vertAnchor="text" w:horzAnchor="page" w:tblpXSpec="center" w:tblpY="223"/>
        <w:tblOverlap w:val="never"/>
        <w:tblW w:w="87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2"/>
        <w:gridCol w:w="2625"/>
        <w:gridCol w:w="1500"/>
        <w:gridCol w:w="25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课程名称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课程负责人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学时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学分</w:t>
            </w:r>
          </w:p>
        </w:tc>
        <w:tc>
          <w:tcPr>
            <w:tcW w:w="2528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视频分钟数</w:t>
            </w:r>
          </w:p>
        </w:tc>
        <w:tc>
          <w:tcPr>
            <w:tcW w:w="2625" w:type="dxa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见面课次数</w:t>
            </w:r>
          </w:p>
        </w:tc>
        <w:tc>
          <w:tcPr>
            <w:tcW w:w="2528" w:type="dxa"/>
            <w:shd w:val="clear" w:color="auto" w:fill="auto"/>
            <w:vAlign w:val="bottom"/>
          </w:tcPr>
          <w:p>
            <w:pPr>
              <w:spacing w:line="360" w:lineRule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</w:rPr>
              <w:t>（纯在线课程无须填写）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课程团队成员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课程类型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公共基础课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通识教育课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创新创业类课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专业基础课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专业核心课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课程类别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通选课（A）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工科教育（B1）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师范教育（B2）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新建本科高校（B3）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医科教育（B4）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课程目前运行平台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课程首页网址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上线时间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课程运行期次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214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课程目前运行方式</w:t>
            </w:r>
          </w:p>
        </w:tc>
        <w:tc>
          <w:tcPr>
            <w:tcW w:w="6653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混合式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纯在线</w:t>
            </w:r>
          </w:p>
          <w:p>
            <w:pPr>
              <w:spacing w:line="360" w:lineRule="auto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跨校共享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校内SPOC</w:t>
            </w:r>
          </w:p>
        </w:tc>
      </w:tr>
    </w:tbl>
    <w:p>
      <w:pPr>
        <w:rPr>
          <w:rFonts w:eastAsia="黑体"/>
          <w:sz w:val="24"/>
          <w:szCs w:val="24"/>
        </w:rPr>
      </w:pPr>
    </w:p>
    <w:p>
      <w:pPr>
        <w:adjustRightInd w:val="0"/>
        <w:snapToGrid w:val="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二、课程</w:t>
      </w:r>
      <w:r>
        <w:rPr>
          <w:rFonts w:hint="eastAsia" w:eastAsia="黑体"/>
          <w:sz w:val="32"/>
          <w:szCs w:val="32"/>
        </w:rPr>
        <w:t>数据</w:t>
      </w:r>
      <w:r>
        <w:rPr>
          <w:rFonts w:eastAsia="黑体"/>
          <w:sz w:val="32"/>
          <w:szCs w:val="32"/>
        </w:rPr>
        <w:t>信息表</w:t>
      </w:r>
    </w:p>
    <w:tbl>
      <w:tblPr>
        <w:tblStyle w:val="7"/>
        <w:tblpPr w:leftFromText="180" w:rightFromText="180" w:vertAnchor="text" w:horzAnchor="page" w:tblpXSpec="center" w:tblpY="245"/>
        <w:tblOverlap w:val="never"/>
        <w:tblW w:w="8843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3"/>
        <w:gridCol w:w="1992"/>
        <w:gridCol w:w="1530"/>
        <w:gridCol w:w="26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3" w:type="dxa"/>
            <w:gridSpan w:val="4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课程目前运行情况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713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开设学期</w:t>
            </w:r>
          </w:p>
        </w:tc>
        <w:tc>
          <w:tcPr>
            <w:tcW w:w="1992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起止时间</w:t>
            </w:r>
          </w:p>
        </w:tc>
        <w:tc>
          <w:tcPr>
            <w:tcW w:w="1530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选课人数</w:t>
            </w:r>
          </w:p>
        </w:tc>
        <w:tc>
          <w:tcPr>
            <w:tcW w:w="2608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课程链接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713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713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992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30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608" w:type="dxa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843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课程资源与学习数据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4705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数据项</w:t>
            </w:r>
          </w:p>
        </w:tc>
        <w:tc>
          <w:tcPr>
            <w:tcW w:w="4138" w:type="dxa"/>
            <w:gridSpan w:val="2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最近运行1个周期数据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授课视频</w:t>
            </w:r>
          </w:p>
        </w:tc>
        <w:tc>
          <w:tcPr>
            <w:tcW w:w="1992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总数量（个）</w:t>
            </w:r>
          </w:p>
        </w:tc>
        <w:tc>
          <w:tcPr>
            <w:tcW w:w="4138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713" w:type="dxa"/>
            <w:vMerge w:val="continue"/>
            <w:tcBorders>
              <w:top w:val="nil"/>
            </w:tcBorders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92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总时长（分钟）</w:t>
            </w:r>
          </w:p>
        </w:tc>
        <w:tc>
          <w:tcPr>
            <w:tcW w:w="4138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713" w:type="dxa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测验和作业</w:t>
            </w:r>
          </w:p>
        </w:tc>
        <w:tc>
          <w:tcPr>
            <w:tcW w:w="1992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总次数（次）</w:t>
            </w:r>
          </w:p>
        </w:tc>
        <w:tc>
          <w:tcPr>
            <w:tcW w:w="4138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71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题库量</w:t>
            </w:r>
          </w:p>
        </w:tc>
        <w:tc>
          <w:tcPr>
            <w:tcW w:w="1992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期末考题量（道）</w:t>
            </w:r>
          </w:p>
        </w:tc>
        <w:tc>
          <w:tcPr>
            <w:tcW w:w="4138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2713" w:type="dxa"/>
            <w:vMerge w:val="continue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</w:p>
        </w:tc>
        <w:tc>
          <w:tcPr>
            <w:tcW w:w="1992" w:type="dxa"/>
          </w:tcPr>
          <w:p>
            <w:pPr>
              <w:spacing w:line="360" w:lineRule="auto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习题总数（道）</w:t>
            </w:r>
          </w:p>
        </w:tc>
        <w:tc>
          <w:tcPr>
            <w:tcW w:w="4138" w:type="dxa"/>
            <w:gridSpan w:val="2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</w:t>
      </w:r>
      <w:r>
        <w:rPr>
          <w:rFonts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课程负责人诚信承诺</w:t>
      </w:r>
    </w:p>
    <w:tbl>
      <w:tblPr>
        <w:tblStyle w:val="8"/>
        <w:tblW w:w="884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47" w:type="dxa"/>
          </w:tcPr>
          <w:p>
            <w:pPr>
              <w:rPr>
                <w:rFonts w:eastAsia="仿宋_GB2312"/>
                <w:sz w:val="24"/>
                <w:szCs w:val="24"/>
              </w:rPr>
            </w:pPr>
          </w:p>
          <w:p>
            <w:pPr>
              <w:spacing w:line="52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本人已按要求填写以上材料，保证内容真实；课程资源已全部建成，满足开课需要；承诺该课程在省高校课程平台面向高校和社会提供教学服务不少于5年。</w:t>
            </w:r>
          </w:p>
          <w:p>
            <w:pPr>
              <w:adjustRightInd w:val="0"/>
              <w:snapToGrid w:val="0"/>
              <w:spacing w:line="520" w:lineRule="exact"/>
              <w:ind w:right="1418"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ind w:right="1418" w:firstLine="480" w:firstLineChars="20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课程负责人：</w:t>
            </w:r>
          </w:p>
          <w:p>
            <w:pPr>
              <w:spacing w:line="520" w:lineRule="exact"/>
              <w:rPr>
                <w:rFonts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                       年    月    日</w:t>
            </w:r>
          </w:p>
        </w:tc>
      </w:tr>
    </w:tbl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四、学校教务部门承诺意见</w:t>
      </w:r>
    </w:p>
    <w:tbl>
      <w:tblPr>
        <w:tblStyle w:val="8"/>
        <w:tblW w:w="885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856" w:type="dxa"/>
          </w:tcPr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52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本校教务部门已按照申报通知要求，对课程申报信息和课程资源内容进行了审核，课程信息准确、内容完成，具有正确的政治方向和价值取向，同意该课程申报上线运行。</w:t>
            </w:r>
          </w:p>
          <w:p>
            <w:pPr>
              <w:adjustRightInd w:val="0"/>
              <w:snapToGrid w:val="0"/>
              <w:spacing w:line="520" w:lineRule="exact"/>
              <w:ind w:firstLine="4080" w:firstLineChars="17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教务处负责人：</w:t>
            </w:r>
          </w:p>
          <w:p>
            <w:pPr>
              <w:adjustRightInd w:val="0"/>
              <w:snapToGrid w:val="0"/>
              <w:spacing w:line="520" w:lineRule="exact"/>
              <w:ind w:firstLine="4080" w:firstLineChars="17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（教务处公章）</w:t>
            </w:r>
          </w:p>
          <w:p>
            <w:pPr>
              <w:adjustRightInd w:val="0"/>
              <w:snapToGrid w:val="0"/>
              <w:spacing w:line="520" w:lineRule="exact"/>
              <w:ind w:firstLine="5520" w:firstLineChars="2300"/>
              <w:jc w:val="center"/>
              <w:rPr>
                <w:rFonts w:ascii="等线" w:hAnsi="等线" w:eastAsia="等线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年    月    日</w:t>
            </w:r>
          </w:p>
          <w:p>
            <w:pPr>
              <w:rPr>
                <w:rFonts w:eastAsia="仿宋_GB2312"/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ascii="黑体" w:hAnsi="黑体" w:eastAsia="黑体" w:cs="宋体"/>
          <w:kern w:val="0"/>
          <w:sz w:val="32"/>
          <w:szCs w:val="32"/>
        </w:rPr>
        <w:br w:type="page"/>
      </w:r>
    </w:p>
    <w:p>
      <w:pPr>
        <w:spacing w:line="560" w:lineRule="exac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附件3</w:t>
      </w:r>
    </w:p>
    <w:p>
      <w:pPr>
        <w:adjustRightInd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山东省高等学校在线开放课程平台</w:t>
      </w:r>
    </w:p>
    <w:p>
      <w:pPr>
        <w:adjustRightInd w:val="0"/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课程上线审核标准（试行）</w:t>
      </w:r>
    </w:p>
    <w:tbl>
      <w:tblPr>
        <w:tblStyle w:val="8"/>
        <w:tblW w:w="92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302"/>
        <w:gridCol w:w="5298"/>
        <w:gridCol w:w="96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tblHeader/>
        </w:trPr>
        <w:tc>
          <w:tcPr>
            <w:tcW w:w="685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序号</w:t>
            </w:r>
          </w:p>
        </w:tc>
        <w:tc>
          <w:tcPr>
            <w:tcW w:w="1302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项目名称</w:t>
            </w:r>
          </w:p>
        </w:tc>
        <w:tc>
          <w:tcPr>
            <w:tcW w:w="5298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审核标准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符合</w:t>
            </w:r>
          </w:p>
        </w:tc>
        <w:tc>
          <w:tcPr>
            <w:tcW w:w="959" w:type="dxa"/>
            <w:vAlign w:val="center"/>
          </w:tcPr>
          <w:p>
            <w:pPr>
              <w:adjustRightInd w:val="0"/>
              <w:jc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</w:rPr>
              <w:t>不符合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3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w w:val="101"/>
                <w:sz w:val="24"/>
                <w:szCs w:val="24"/>
              </w:rPr>
              <w:t>1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课程介绍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6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1.课程名称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8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体现课程特色，浅显易懂，需要与发布时、选课时的课程名称一致；</w:t>
            </w:r>
          </w:p>
          <w:p>
            <w:pPr>
              <w:pStyle w:val="24"/>
              <w:spacing w:line="4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2.课程类别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7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公共基础课、通识教育课、创新创业类课、专业基础课、专业核心课等；</w:t>
            </w:r>
          </w:p>
          <w:p>
            <w:pPr>
              <w:pStyle w:val="24"/>
              <w:spacing w:line="420" w:lineRule="exact"/>
              <w:ind w:right="286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3.学时学分：学时学分标注清楚，原则上16-18学时对应1学分；</w:t>
            </w:r>
          </w:p>
          <w:p>
            <w:pPr>
              <w:pStyle w:val="24"/>
              <w:spacing w:line="420" w:lineRule="exact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4.课程图片：体现学科背景特点的精美图片，增加课程吸引力；最佳尺寸 750*422像素；</w:t>
            </w:r>
          </w:p>
          <w:p>
            <w:pPr>
              <w:pStyle w:val="24"/>
              <w:spacing w:line="420" w:lineRule="exact"/>
              <w:ind w:right="286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5.授课对象：如果课程对选修学生的专业、年级有特殊要求，需要特别说明，专业课建议提供适用专业（专业代码）和适用教材；</w:t>
            </w:r>
          </w:p>
          <w:p>
            <w:pPr>
              <w:pStyle w:val="24"/>
              <w:spacing w:line="420" w:lineRule="exact"/>
              <w:ind w:right="286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6.推介词：用“一句话”言简意赅地介绍课程。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19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课程概要设计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1.建设背景：体现课程的时代背景、学生特质、学科特色等；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2.建设目标：兼顾知识传承、能力培养和素质提升；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3.设计原则：体现支撑课程目标的特质；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4.内容涵盖：根据设计原则设计章节计划与教学知识点；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5.教学模式：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混合式课程和完全在线式课程，其中混合式课程应有线下课程设计；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6.学时分配：合理安排线上、线下课程学分学时；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7.课程考核：多元化的考核方式，包含在线成绩、见面课成绩及期末成绩。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33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教学团队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1.角色：分教学主讲人、教学助教、观摩、其他；需要配置不同老师的角色、权限；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2.团队介绍：课程负责人和主讲教师的简介，课程负责人需本校正式老师，如有外籍教师需得到学校证明；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3.展现形式：简洁，应配老师图片；将课程负责人重点展示。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30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A181F"/>
                <w:w w:val="101"/>
                <w:sz w:val="24"/>
                <w:szCs w:val="24"/>
              </w:rPr>
              <w:t>4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D2D31"/>
                <w:sz w:val="24"/>
                <w:szCs w:val="24"/>
              </w:rPr>
              <w:t>课程目录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1.章节结构：课程目录应根据课程教学计划， 以章、节为目录结构 ；可根据需要设置绪论；可根据需要设置小节知识点；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2.章节简介：所有章节都有简介。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36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B2A2F"/>
                <w:w w:val="108"/>
                <w:sz w:val="24"/>
                <w:szCs w:val="24"/>
              </w:rPr>
              <w:t>5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D2D31"/>
                <w:sz w:val="24"/>
                <w:szCs w:val="24"/>
              </w:rPr>
              <w:t>课程视频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1.按授课单元录制，每个视频针对1-2个知识点，要求结构完整；视频需有片头和片尾；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2.每个知识点视频呈现5-15分钟为宜，最多不超过20分钟；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3.视频的片头和片尾的总长一般应控制在10秒以内；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4.时长超过5分钟的视频应插入弹题，弹题应放在合理位置便于加深学生对知识的理解，弹题不计入成绩；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5.每1学分对应教学视频（不含素材）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1D1C23"/>
                <w:sz w:val="24"/>
                <w:szCs w:val="24"/>
                <w:u w:val="single"/>
              </w:rPr>
              <w:t>原则上</w:t>
            </w: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不少于250分钟。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36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B2A2F"/>
                <w:w w:val="108"/>
                <w:sz w:val="24"/>
                <w:szCs w:val="24"/>
              </w:rPr>
              <w:t>6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D2D31"/>
                <w:sz w:val="24"/>
                <w:szCs w:val="24"/>
              </w:rPr>
              <w:t>章节测试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1.题数：每章应5道以上；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2.题型：建议客观题；如果课程要求有主观题，请安排以下事项: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（1）给出批阅要点和评分标准；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（2）课程教学团队负责批阅；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（3）如果团队不承诺批阅，为了保证公正的教学质量，建议教学团队培训选课学校专业老师；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（4）答案解析：每道题都应有答案解析，便于学生自行查阅。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Align w:val="center"/>
          </w:tcPr>
          <w:p>
            <w:pPr>
              <w:pStyle w:val="24"/>
              <w:spacing w:line="400" w:lineRule="exact"/>
              <w:ind w:left="45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B2A2F"/>
                <w:sz w:val="24"/>
                <w:szCs w:val="24"/>
              </w:rPr>
              <w:t>7</w:t>
            </w:r>
          </w:p>
        </w:tc>
        <w:tc>
          <w:tcPr>
            <w:tcW w:w="1302" w:type="dxa"/>
            <w:vAlign w:val="center"/>
          </w:tcPr>
          <w:p>
            <w:pPr>
              <w:pStyle w:val="24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章节讨论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1.题数：每章应3道以上；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2.教学配合：要求教学团队在教学过程中多关注，多回复。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685" w:type="dxa"/>
            <w:vMerge w:val="restart"/>
            <w:vAlign w:val="center"/>
          </w:tcPr>
          <w:p>
            <w:pPr>
              <w:pStyle w:val="24"/>
              <w:tabs>
                <w:tab w:val="left" w:pos="453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B2A2F"/>
                <w:sz w:val="24"/>
                <w:szCs w:val="24"/>
              </w:rPr>
              <w:t>8</w:t>
            </w:r>
          </w:p>
        </w:tc>
        <w:tc>
          <w:tcPr>
            <w:tcW w:w="1302" w:type="dxa"/>
            <w:vMerge w:val="restart"/>
            <w:vAlign w:val="center"/>
          </w:tcPr>
          <w:p>
            <w:pPr>
              <w:pStyle w:val="24"/>
              <w:tabs>
                <w:tab w:val="left" w:pos="453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2B2A2F"/>
                <w:sz w:val="24"/>
                <w:szCs w:val="24"/>
              </w:rPr>
              <w:t>课程考核</w:t>
            </w: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1.线上考试建议采用试题库形式组卷,建议题库数量应支持3套试卷、题型要求（同第6项章节测试）；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2.期末试卷和补考卷的试题数量（建议≥40题）和难度应能够支撑所要求的考试时间；</w:t>
            </w:r>
          </w:p>
        </w:tc>
        <w:tc>
          <w:tcPr>
            <w:tcW w:w="967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685" w:type="dxa"/>
            <w:vMerge w:val="continue"/>
            <w:vAlign w:val="center"/>
          </w:tcPr>
          <w:p>
            <w:pPr>
              <w:pStyle w:val="24"/>
              <w:tabs>
                <w:tab w:val="left" w:pos="453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2B2A2F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pStyle w:val="24"/>
              <w:tabs>
                <w:tab w:val="left" w:pos="453"/>
              </w:tabs>
              <w:spacing w:line="400" w:lineRule="exact"/>
              <w:jc w:val="center"/>
              <w:rPr>
                <w:rFonts w:ascii="仿宋_GB2312" w:hAnsi="仿宋_GB2312" w:eastAsia="仿宋_GB2312" w:cs="仿宋_GB2312"/>
                <w:color w:val="2B2A2F"/>
                <w:sz w:val="24"/>
                <w:szCs w:val="24"/>
              </w:rPr>
            </w:pPr>
          </w:p>
        </w:tc>
        <w:tc>
          <w:tcPr>
            <w:tcW w:w="5298" w:type="dxa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混合式学习成绩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1D1C23"/>
                <w:sz w:val="24"/>
                <w:szCs w:val="24"/>
                <w:u w:val="single"/>
              </w:rPr>
              <w:t>（以下比例仅供参考）</w:t>
            </w: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：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1.线上学习成绩占比30%（包括在线学习及论坛成绩）；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2.线下学习成绩占比30%；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3.期末考试成绩占比40%。</w:t>
            </w:r>
          </w:p>
        </w:tc>
        <w:tc>
          <w:tcPr>
            <w:tcW w:w="967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5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02" w:type="dxa"/>
            <w:vMerge w:val="continue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5298" w:type="dxa"/>
            <w:vAlign w:val="center"/>
          </w:tcPr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在线学习成绩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1D1C23"/>
                <w:sz w:val="24"/>
                <w:szCs w:val="24"/>
                <w:u w:val="single"/>
              </w:rPr>
              <w:t>（以下比例仅供参考）</w:t>
            </w: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：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1.线上学习成绩占比50%；</w:t>
            </w:r>
          </w:p>
          <w:p>
            <w:pPr>
              <w:pStyle w:val="24"/>
              <w:spacing w:line="420" w:lineRule="exact"/>
              <w:ind w:right="283"/>
              <w:rPr>
                <w:rFonts w:ascii="仿宋_GB2312" w:hAnsi="仿宋_GB2312" w:eastAsia="仿宋_GB2312" w:cs="仿宋_GB2312"/>
                <w:color w:val="1D1C23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1D1C23"/>
                <w:sz w:val="24"/>
                <w:szCs w:val="24"/>
              </w:rPr>
              <w:t>2.期末考试成绩占比50%。</w:t>
            </w:r>
          </w:p>
        </w:tc>
        <w:tc>
          <w:tcPr>
            <w:tcW w:w="967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59" w:type="dxa"/>
            <w:vAlign w:val="center"/>
          </w:tcPr>
          <w:p>
            <w:pPr>
              <w:adjustRightInd w:val="0"/>
              <w:spacing w:line="40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>
      <w:pPr>
        <w:adjustRightInd w:val="0"/>
        <w:spacing w:line="572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widowControl/>
        <w:spacing w:line="560" w:lineRule="exact"/>
        <w:jc w:val="left"/>
        <w:rPr>
          <w:rFonts w:ascii="仿宋" w:hAnsi="仿宋" w:eastAsia="仿宋"/>
          <w:sz w:val="24"/>
          <w:szCs w:val="24"/>
        </w:rPr>
      </w:pPr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2453640</wp:posOffset>
              </wp:positionH>
              <wp:positionV relativeFrom="paragraph">
                <wp:posOffset>-209550</wp:posOffset>
              </wp:positionV>
              <wp:extent cx="742950" cy="3117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2950" cy="3117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jc w:val="center"/>
                            <w:textAlignment w:val="auto"/>
                            <w:rPr>
                              <w:rFonts w:hint="eastAsia" w:ascii="宋体" w:hAnsi="宋体" w:eastAsia="宋体" w:cs="宋体"/>
                              <w:sz w:val="32"/>
                              <w:szCs w:val="32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  <w:t>12</w:t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32"/>
                              <w:szCs w:val="32"/>
                              <w:lang w:eastAsia="zh-CN"/>
                            </w:rPr>
                            <w:t>—</w:t>
                          </w:r>
                        </w:p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32"/>
                              <w:szCs w:val="32"/>
                            </w:rPr>
                          </w:pP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.2pt;margin-top:-16.5pt;height:24.55pt;width:58.5pt;mso-position-horizontal-relative:margin;z-index:251658240;mso-width-relative:page;mso-height-relative:page;" filled="f" stroked="f" coordsize="21600,21600" o:gfxdata="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EwsDd9gAAAAKAQAADwAAAAAAAAABACAAAAAiAAAAZHJzL2Rvd25yZXYueG1sUEsB&#10;AhQAFAAAAAgAh07iQBAWJpi8AQAAVAMAAA4AAAAAAAAAAQAgAAAAJw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jc w:val="center"/>
                      <w:textAlignment w:val="auto"/>
                      <w:rPr>
                        <w:rFonts w:hint="eastAsia" w:ascii="宋体" w:hAnsi="宋体" w:eastAsia="宋体" w:cs="宋体"/>
                        <w:sz w:val="32"/>
                        <w:szCs w:val="32"/>
                        <w:lang w:eastAsia="zh-CN"/>
                      </w:rPr>
                    </w:pPr>
                    <w:r>
                      <w:rPr>
                        <w:rFonts w:hint="eastAsia" w:ascii="宋体" w:hAnsi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32"/>
                        <w:szCs w:val="32"/>
                      </w:rPr>
                      <w:t>12</w:t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32"/>
                        <w:szCs w:val="32"/>
                        <w:lang w:eastAsia="zh-CN"/>
                      </w:rPr>
                      <w:t>—</w:t>
                    </w:r>
                  </w:p>
                  <w:p>
                    <w:pPr>
                      <w:snapToGrid w:val="0"/>
                      <w:rPr>
                        <w:rFonts w:ascii="宋体" w:hAnsi="宋体" w:cs="宋体"/>
                        <w:sz w:val="32"/>
                        <w:szCs w:val="32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4C"/>
    <w:rsid w:val="00001814"/>
    <w:rsid w:val="00010390"/>
    <w:rsid w:val="00015880"/>
    <w:rsid w:val="000273B1"/>
    <w:rsid w:val="000348FA"/>
    <w:rsid w:val="00053BBA"/>
    <w:rsid w:val="0005656C"/>
    <w:rsid w:val="00062E9F"/>
    <w:rsid w:val="0006416C"/>
    <w:rsid w:val="00072F2F"/>
    <w:rsid w:val="0009035D"/>
    <w:rsid w:val="00094655"/>
    <w:rsid w:val="000967F4"/>
    <w:rsid w:val="000A5199"/>
    <w:rsid w:val="000A7E1E"/>
    <w:rsid w:val="000B5326"/>
    <w:rsid w:val="000C5525"/>
    <w:rsid w:val="000C6053"/>
    <w:rsid w:val="000D1241"/>
    <w:rsid w:val="000D2598"/>
    <w:rsid w:val="000D6E1F"/>
    <w:rsid w:val="000E42F0"/>
    <w:rsid w:val="000E5B6C"/>
    <w:rsid w:val="001019B6"/>
    <w:rsid w:val="00102952"/>
    <w:rsid w:val="00103FE3"/>
    <w:rsid w:val="00121585"/>
    <w:rsid w:val="0013132B"/>
    <w:rsid w:val="0013274E"/>
    <w:rsid w:val="00133568"/>
    <w:rsid w:val="00153922"/>
    <w:rsid w:val="00155ABE"/>
    <w:rsid w:val="00165A5C"/>
    <w:rsid w:val="0017326F"/>
    <w:rsid w:val="0017561F"/>
    <w:rsid w:val="00176AE6"/>
    <w:rsid w:val="0018658A"/>
    <w:rsid w:val="0019299C"/>
    <w:rsid w:val="00194EA2"/>
    <w:rsid w:val="001A5D83"/>
    <w:rsid w:val="001B03C8"/>
    <w:rsid w:val="001B0A02"/>
    <w:rsid w:val="001B2093"/>
    <w:rsid w:val="001C4E27"/>
    <w:rsid w:val="001C5BAA"/>
    <w:rsid w:val="001D043E"/>
    <w:rsid w:val="001D214A"/>
    <w:rsid w:val="001D3DE6"/>
    <w:rsid w:val="001E387D"/>
    <w:rsid w:val="001E5382"/>
    <w:rsid w:val="001F31B3"/>
    <w:rsid w:val="001F5C88"/>
    <w:rsid w:val="00213E26"/>
    <w:rsid w:val="002146B8"/>
    <w:rsid w:val="00214D7E"/>
    <w:rsid w:val="00216673"/>
    <w:rsid w:val="00221633"/>
    <w:rsid w:val="0022259E"/>
    <w:rsid w:val="0023224F"/>
    <w:rsid w:val="00232AD5"/>
    <w:rsid w:val="00233C8F"/>
    <w:rsid w:val="00253108"/>
    <w:rsid w:val="0025737F"/>
    <w:rsid w:val="0026046E"/>
    <w:rsid w:val="00264FBA"/>
    <w:rsid w:val="0027128A"/>
    <w:rsid w:val="00271702"/>
    <w:rsid w:val="002865E7"/>
    <w:rsid w:val="00291EC0"/>
    <w:rsid w:val="002A3A48"/>
    <w:rsid w:val="002A62DE"/>
    <w:rsid w:val="002C4270"/>
    <w:rsid w:val="002C4D18"/>
    <w:rsid w:val="002C60EC"/>
    <w:rsid w:val="002D6211"/>
    <w:rsid w:val="002D66D7"/>
    <w:rsid w:val="002E066C"/>
    <w:rsid w:val="002E1388"/>
    <w:rsid w:val="002E1AC7"/>
    <w:rsid w:val="002E1AFC"/>
    <w:rsid w:val="002E2C0D"/>
    <w:rsid w:val="002E709E"/>
    <w:rsid w:val="002F68B9"/>
    <w:rsid w:val="002F7001"/>
    <w:rsid w:val="0030629A"/>
    <w:rsid w:val="0031500D"/>
    <w:rsid w:val="003152BD"/>
    <w:rsid w:val="00320AE8"/>
    <w:rsid w:val="00322DF1"/>
    <w:rsid w:val="003250A5"/>
    <w:rsid w:val="00330E5F"/>
    <w:rsid w:val="0034533E"/>
    <w:rsid w:val="003511A4"/>
    <w:rsid w:val="00351953"/>
    <w:rsid w:val="00351A7F"/>
    <w:rsid w:val="003534EA"/>
    <w:rsid w:val="003625E8"/>
    <w:rsid w:val="00362B93"/>
    <w:rsid w:val="00376601"/>
    <w:rsid w:val="00383276"/>
    <w:rsid w:val="003869BE"/>
    <w:rsid w:val="00386D9D"/>
    <w:rsid w:val="00394BA2"/>
    <w:rsid w:val="00396BD4"/>
    <w:rsid w:val="003A2572"/>
    <w:rsid w:val="003A786C"/>
    <w:rsid w:val="003B5121"/>
    <w:rsid w:val="003C189B"/>
    <w:rsid w:val="003D1227"/>
    <w:rsid w:val="003D7CC6"/>
    <w:rsid w:val="003E070A"/>
    <w:rsid w:val="003E0925"/>
    <w:rsid w:val="003F0598"/>
    <w:rsid w:val="003F25B9"/>
    <w:rsid w:val="003F547A"/>
    <w:rsid w:val="003F7E3E"/>
    <w:rsid w:val="00401E02"/>
    <w:rsid w:val="004169D4"/>
    <w:rsid w:val="00423D41"/>
    <w:rsid w:val="00424FD9"/>
    <w:rsid w:val="00426DED"/>
    <w:rsid w:val="00427CFC"/>
    <w:rsid w:val="0043630D"/>
    <w:rsid w:val="0044050F"/>
    <w:rsid w:val="0044146B"/>
    <w:rsid w:val="0044201F"/>
    <w:rsid w:val="00444645"/>
    <w:rsid w:val="00451CAC"/>
    <w:rsid w:val="00454636"/>
    <w:rsid w:val="00460925"/>
    <w:rsid w:val="00462D6F"/>
    <w:rsid w:val="00467186"/>
    <w:rsid w:val="00482215"/>
    <w:rsid w:val="004834E2"/>
    <w:rsid w:val="00490D2F"/>
    <w:rsid w:val="004A01E2"/>
    <w:rsid w:val="004A5C4B"/>
    <w:rsid w:val="004A63B3"/>
    <w:rsid w:val="004A735D"/>
    <w:rsid w:val="004B1496"/>
    <w:rsid w:val="004B3A2C"/>
    <w:rsid w:val="004B7968"/>
    <w:rsid w:val="004C0800"/>
    <w:rsid w:val="004C2A89"/>
    <w:rsid w:val="004C3A01"/>
    <w:rsid w:val="004C55D4"/>
    <w:rsid w:val="004C5E9A"/>
    <w:rsid w:val="004C6A23"/>
    <w:rsid w:val="004D2D0D"/>
    <w:rsid w:val="004E3B00"/>
    <w:rsid w:val="004E71FE"/>
    <w:rsid w:val="004F1914"/>
    <w:rsid w:val="004F362B"/>
    <w:rsid w:val="004F44AE"/>
    <w:rsid w:val="00500B38"/>
    <w:rsid w:val="005012DC"/>
    <w:rsid w:val="00504DDB"/>
    <w:rsid w:val="00516468"/>
    <w:rsid w:val="00522326"/>
    <w:rsid w:val="005236A0"/>
    <w:rsid w:val="00523A51"/>
    <w:rsid w:val="00527C42"/>
    <w:rsid w:val="00536A51"/>
    <w:rsid w:val="00537ACC"/>
    <w:rsid w:val="00542692"/>
    <w:rsid w:val="005473C4"/>
    <w:rsid w:val="00553E8F"/>
    <w:rsid w:val="0055785E"/>
    <w:rsid w:val="00557DE8"/>
    <w:rsid w:val="00560C22"/>
    <w:rsid w:val="0056429B"/>
    <w:rsid w:val="00570DFA"/>
    <w:rsid w:val="00571102"/>
    <w:rsid w:val="00571262"/>
    <w:rsid w:val="00572A95"/>
    <w:rsid w:val="0057305C"/>
    <w:rsid w:val="00575203"/>
    <w:rsid w:val="00580400"/>
    <w:rsid w:val="00581628"/>
    <w:rsid w:val="00597A04"/>
    <w:rsid w:val="005A3FEA"/>
    <w:rsid w:val="005B1B3C"/>
    <w:rsid w:val="005B647E"/>
    <w:rsid w:val="005B64CE"/>
    <w:rsid w:val="005C2193"/>
    <w:rsid w:val="005C745D"/>
    <w:rsid w:val="005D1DA3"/>
    <w:rsid w:val="005D6CC8"/>
    <w:rsid w:val="005E2767"/>
    <w:rsid w:val="005E2F6C"/>
    <w:rsid w:val="005E3443"/>
    <w:rsid w:val="005E6DA2"/>
    <w:rsid w:val="005F15F8"/>
    <w:rsid w:val="005F642B"/>
    <w:rsid w:val="00601E04"/>
    <w:rsid w:val="00607B17"/>
    <w:rsid w:val="00624AED"/>
    <w:rsid w:val="00633DB0"/>
    <w:rsid w:val="006402BE"/>
    <w:rsid w:val="00644147"/>
    <w:rsid w:val="00650346"/>
    <w:rsid w:val="00655AFD"/>
    <w:rsid w:val="0066025F"/>
    <w:rsid w:val="006602FC"/>
    <w:rsid w:val="006676B7"/>
    <w:rsid w:val="00677247"/>
    <w:rsid w:val="00680F63"/>
    <w:rsid w:val="00681C58"/>
    <w:rsid w:val="00682446"/>
    <w:rsid w:val="00687558"/>
    <w:rsid w:val="00692671"/>
    <w:rsid w:val="00697451"/>
    <w:rsid w:val="006A0C15"/>
    <w:rsid w:val="006A6605"/>
    <w:rsid w:val="006A7293"/>
    <w:rsid w:val="006B5C0A"/>
    <w:rsid w:val="006E0740"/>
    <w:rsid w:val="006E1834"/>
    <w:rsid w:val="006F34BC"/>
    <w:rsid w:val="00711E4C"/>
    <w:rsid w:val="007138EB"/>
    <w:rsid w:val="00713F82"/>
    <w:rsid w:val="0071546F"/>
    <w:rsid w:val="00715640"/>
    <w:rsid w:val="00720790"/>
    <w:rsid w:val="00722816"/>
    <w:rsid w:val="00731B69"/>
    <w:rsid w:val="007410FC"/>
    <w:rsid w:val="0074748B"/>
    <w:rsid w:val="0074755A"/>
    <w:rsid w:val="00752CB2"/>
    <w:rsid w:val="00767F27"/>
    <w:rsid w:val="00770CB2"/>
    <w:rsid w:val="00783929"/>
    <w:rsid w:val="00784030"/>
    <w:rsid w:val="007A0163"/>
    <w:rsid w:val="007A01E1"/>
    <w:rsid w:val="007A0A06"/>
    <w:rsid w:val="007B25A8"/>
    <w:rsid w:val="007B740F"/>
    <w:rsid w:val="007C317E"/>
    <w:rsid w:val="007C34F4"/>
    <w:rsid w:val="007C4A96"/>
    <w:rsid w:val="007E6C0F"/>
    <w:rsid w:val="007F3B0E"/>
    <w:rsid w:val="007F5E62"/>
    <w:rsid w:val="00807BB7"/>
    <w:rsid w:val="00807CE4"/>
    <w:rsid w:val="00812441"/>
    <w:rsid w:val="00821B8D"/>
    <w:rsid w:val="008248AF"/>
    <w:rsid w:val="00826943"/>
    <w:rsid w:val="00835A70"/>
    <w:rsid w:val="008411D8"/>
    <w:rsid w:val="008437FD"/>
    <w:rsid w:val="008518C5"/>
    <w:rsid w:val="00866474"/>
    <w:rsid w:val="00867ACD"/>
    <w:rsid w:val="0087631E"/>
    <w:rsid w:val="0087688C"/>
    <w:rsid w:val="0087773D"/>
    <w:rsid w:val="00894D7C"/>
    <w:rsid w:val="00895D61"/>
    <w:rsid w:val="008B0658"/>
    <w:rsid w:val="008B1052"/>
    <w:rsid w:val="008B2B84"/>
    <w:rsid w:val="008B5A27"/>
    <w:rsid w:val="008C337F"/>
    <w:rsid w:val="008D09FE"/>
    <w:rsid w:val="008D1D2A"/>
    <w:rsid w:val="008D41FD"/>
    <w:rsid w:val="008E4F46"/>
    <w:rsid w:val="008F0BD4"/>
    <w:rsid w:val="008F5B49"/>
    <w:rsid w:val="00901512"/>
    <w:rsid w:val="0090568B"/>
    <w:rsid w:val="00905F42"/>
    <w:rsid w:val="009062FE"/>
    <w:rsid w:val="009314DC"/>
    <w:rsid w:val="0093536C"/>
    <w:rsid w:val="009409D0"/>
    <w:rsid w:val="00941A80"/>
    <w:rsid w:val="00961D43"/>
    <w:rsid w:val="0096447C"/>
    <w:rsid w:val="009751E8"/>
    <w:rsid w:val="0097572B"/>
    <w:rsid w:val="009802FA"/>
    <w:rsid w:val="00983A5C"/>
    <w:rsid w:val="00984AD3"/>
    <w:rsid w:val="00992B80"/>
    <w:rsid w:val="009A799F"/>
    <w:rsid w:val="009D48CA"/>
    <w:rsid w:val="009D61DD"/>
    <w:rsid w:val="009D73D6"/>
    <w:rsid w:val="009E0FDD"/>
    <w:rsid w:val="00A06A69"/>
    <w:rsid w:val="00A20196"/>
    <w:rsid w:val="00A2046E"/>
    <w:rsid w:val="00A208A0"/>
    <w:rsid w:val="00A23616"/>
    <w:rsid w:val="00A33978"/>
    <w:rsid w:val="00A409CB"/>
    <w:rsid w:val="00A41BE0"/>
    <w:rsid w:val="00A50B8C"/>
    <w:rsid w:val="00A6226B"/>
    <w:rsid w:val="00A73FD5"/>
    <w:rsid w:val="00A878F8"/>
    <w:rsid w:val="00A93DF4"/>
    <w:rsid w:val="00A95448"/>
    <w:rsid w:val="00AA15AF"/>
    <w:rsid w:val="00AA2C65"/>
    <w:rsid w:val="00AB0187"/>
    <w:rsid w:val="00AB03A5"/>
    <w:rsid w:val="00AC3DF5"/>
    <w:rsid w:val="00AC4174"/>
    <w:rsid w:val="00AD1A70"/>
    <w:rsid w:val="00AD63FA"/>
    <w:rsid w:val="00AE2004"/>
    <w:rsid w:val="00AE2146"/>
    <w:rsid w:val="00AE79C2"/>
    <w:rsid w:val="00AF1464"/>
    <w:rsid w:val="00AF470A"/>
    <w:rsid w:val="00AF6753"/>
    <w:rsid w:val="00B11F80"/>
    <w:rsid w:val="00B12938"/>
    <w:rsid w:val="00B1431B"/>
    <w:rsid w:val="00B2779D"/>
    <w:rsid w:val="00B31FE6"/>
    <w:rsid w:val="00B3307B"/>
    <w:rsid w:val="00B3679C"/>
    <w:rsid w:val="00B367D6"/>
    <w:rsid w:val="00B612AD"/>
    <w:rsid w:val="00B630C7"/>
    <w:rsid w:val="00B6679F"/>
    <w:rsid w:val="00B767E4"/>
    <w:rsid w:val="00B814CD"/>
    <w:rsid w:val="00B81D23"/>
    <w:rsid w:val="00B842EE"/>
    <w:rsid w:val="00B96C11"/>
    <w:rsid w:val="00BA7EA3"/>
    <w:rsid w:val="00BB4A99"/>
    <w:rsid w:val="00BB51BE"/>
    <w:rsid w:val="00BB791E"/>
    <w:rsid w:val="00BC07EA"/>
    <w:rsid w:val="00BC091D"/>
    <w:rsid w:val="00BD62D0"/>
    <w:rsid w:val="00BF0552"/>
    <w:rsid w:val="00BF4D67"/>
    <w:rsid w:val="00C00B7F"/>
    <w:rsid w:val="00C04D7F"/>
    <w:rsid w:val="00C05B1E"/>
    <w:rsid w:val="00C07ABC"/>
    <w:rsid w:val="00C1198E"/>
    <w:rsid w:val="00C11E1D"/>
    <w:rsid w:val="00C1413B"/>
    <w:rsid w:val="00C14D29"/>
    <w:rsid w:val="00C14D4E"/>
    <w:rsid w:val="00C20F56"/>
    <w:rsid w:val="00C30C29"/>
    <w:rsid w:val="00C33306"/>
    <w:rsid w:val="00C562D7"/>
    <w:rsid w:val="00C57C96"/>
    <w:rsid w:val="00C65730"/>
    <w:rsid w:val="00C65ACB"/>
    <w:rsid w:val="00C65ED3"/>
    <w:rsid w:val="00C66BA2"/>
    <w:rsid w:val="00C70E77"/>
    <w:rsid w:val="00C722C7"/>
    <w:rsid w:val="00C76DAD"/>
    <w:rsid w:val="00C81523"/>
    <w:rsid w:val="00C816F9"/>
    <w:rsid w:val="00C9403C"/>
    <w:rsid w:val="00CA7B3A"/>
    <w:rsid w:val="00CB0211"/>
    <w:rsid w:val="00CB627E"/>
    <w:rsid w:val="00CB6BAC"/>
    <w:rsid w:val="00CC474C"/>
    <w:rsid w:val="00CC5D26"/>
    <w:rsid w:val="00CE1D2D"/>
    <w:rsid w:val="00CF4629"/>
    <w:rsid w:val="00D0148F"/>
    <w:rsid w:val="00D01B74"/>
    <w:rsid w:val="00D03D3B"/>
    <w:rsid w:val="00D04206"/>
    <w:rsid w:val="00D27E57"/>
    <w:rsid w:val="00D3299B"/>
    <w:rsid w:val="00D3304C"/>
    <w:rsid w:val="00D346EB"/>
    <w:rsid w:val="00D4109F"/>
    <w:rsid w:val="00D4609A"/>
    <w:rsid w:val="00D610DF"/>
    <w:rsid w:val="00D61B4E"/>
    <w:rsid w:val="00D61FB7"/>
    <w:rsid w:val="00D61FD3"/>
    <w:rsid w:val="00D6357E"/>
    <w:rsid w:val="00D679B3"/>
    <w:rsid w:val="00D76E9C"/>
    <w:rsid w:val="00D77778"/>
    <w:rsid w:val="00D845FC"/>
    <w:rsid w:val="00D97704"/>
    <w:rsid w:val="00DA2C86"/>
    <w:rsid w:val="00DA56CA"/>
    <w:rsid w:val="00DB0CA6"/>
    <w:rsid w:val="00DC2867"/>
    <w:rsid w:val="00DC35D5"/>
    <w:rsid w:val="00DE2A99"/>
    <w:rsid w:val="00DE5427"/>
    <w:rsid w:val="00DF0849"/>
    <w:rsid w:val="00DF1A93"/>
    <w:rsid w:val="00DF2E78"/>
    <w:rsid w:val="00E065EA"/>
    <w:rsid w:val="00E07A92"/>
    <w:rsid w:val="00E1136C"/>
    <w:rsid w:val="00E114AC"/>
    <w:rsid w:val="00E1447B"/>
    <w:rsid w:val="00E15D5C"/>
    <w:rsid w:val="00E23B22"/>
    <w:rsid w:val="00E30EF2"/>
    <w:rsid w:val="00E34A0C"/>
    <w:rsid w:val="00E43DAD"/>
    <w:rsid w:val="00E56384"/>
    <w:rsid w:val="00E60AD2"/>
    <w:rsid w:val="00E61698"/>
    <w:rsid w:val="00E62236"/>
    <w:rsid w:val="00E67374"/>
    <w:rsid w:val="00E741A6"/>
    <w:rsid w:val="00E92CE1"/>
    <w:rsid w:val="00EA1E3E"/>
    <w:rsid w:val="00EC6A0D"/>
    <w:rsid w:val="00ED1EB8"/>
    <w:rsid w:val="00ED3D6B"/>
    <w:rsid w:val="00ED44CA"/>
    <w:rsid w:val="00ED458C"/>
    <w:rsid w:val="00EE64EA"/>
    <w:rsid w:val="00EF20AA"/>
    <w:rsid w:val="00EF4342"/>
    <w:rsid w:val="00EF4DFE"/>
    <w:rsid w:val="00EF608D"/>
    <w:rsid w:val="00EF646D"/>
    <w:rsid w:val="00F044F5"/>
    <w:rsid w:val="00F118C8"/>
    <w:rsid w:val="00F15165"/>
    <w:rsid w:val="00F151D0"/>
    <w:rsid w:val="00F24D7D"/>
    <w:rsid w:val="00F260A6"/>
    <w:rsid w:val="00F265AC"/>
    <w:rsid w:val="00F4071C"/>
    <w:rsid w:val="00F425F4"/>
    <w:rsid w:val="00F51EBA"/>
    <w:rsid w:val="00F55A3B"/>
    <w:rsid w:val="00F604D5"/>
    <w:rsid w:val="00F610FB"/>
    <w:rsid w:val="00F6260D"/>
    <w:rsid w:val="00F6419B"/>
    <w:rsid w:val="00F76466"/>
    <w:rsid w:val="00F76C6B"/>
    <w:rsid w:val="00F81559"/>
    <w:rsid w:val="00F84580"/>
    <w:rsid w:val="00F956F7"/>
    <w:rsid w:val="00F97B6B"/>
    <w:rsid w:val="00FB16E7"/>
    <w:rsid w:val="00FC6463"/>
    <w:rsid w:val="00FD324C"/>
    <w:rsid w:val="00FD7546"/>
    <w:rsid w:val="00FE29D7"/>
    <w:rsid w:val="00FE396A"/>
    <w:rsid w:val="00FE6273"/>
    <w:rsid w:val="01B32B14"/>
    <w:rsid w:val="021E0084"/>
    <w:rsid w:val="02791464"/>
    <w:rsid w:val="034C35C6"/>
    <w:rsid w:val="039F3EAE"/>
    <w:rsid w:val="048728BC"/>
    <w:rsid w:val="05F25056"/>
    <w:rsid w:val="07C20800"/>
    <w:rsid w:val="098A73DE"/>
    <w:rsid w:val="09BF0727"/>
    <w:rsid w:val="09FE6C98"/>
    <w:rsid w:val="0A013CA8"/>
    <w:rsid w:val="0AF02E08"/>
    <w:rsid w:val="0B19340B"/>
    <w:rsid w:val="0B324F14"/>
    <w:rsid w:val="0BD55558"/>
    <w:rsid w:val="0CCF22CD"/>
    <w:rsid w:val="0DED3E85"/>
    <w:rsid w:val="11271635"/>
    <w:rsid w:val="11F21170"/>
    <w:rsid w:val="13412218"/>
    <w:rsid w:val="136D538D"/>
    <w:rsid w:val="14290AFF"/>
    <w:rsid w:val="15FF156C"/>
    <w:rsid w:val="163701A8"/>
    <w:rsid w:val="1C4B4713"/>
    <w:rsid w:val="1D656AAB"/>
    <w:rsid w:val="1D695550"/>
    <w:rsid w:val="1D8100B7"/>
    <w:rsid w:val="1DBF3B04"/>
    <w:rsid w:val="1DFF3B24"/>
    <w:rsid w:val="1EA0289E"/>
    <w:rsid w:val="1EDE3C7D"/>
    <w:rsid w:val="1F5673FF"/>
    <w:rsid w:val="204251CC"/>
    <w:rsid w:val="215B41F0"/>
    <w:rsid w:val="21BF0B26"/>
    <w:rsid w:val="224C61F4"/>
    <w:rsid w:val="22CA2EA7"/>
    <w:rsid w:val="23B56581"/>
    <w:rsid w:val="23FA2180"/>
    <w:rsid w:val="24E04AD9"/>
    <w:rsid w:val="259E1D43"/>
    <w:rsid w:val="2603592D"/>
    <w:rsid w:val="28B50B26"/>
    <w:rsid w:val="293F1448"/>
    <w:rsid w:val="29B154A4"/>
    <w:rsid w:val="29F65B70"/>
    <w:rsid w:val="2B6B4A03"/>
    <w:rsid w:val="2BE331E0"/>
    <w:rsid w:val="2D7545AB"/>
    <w:rsid w:val="2DCC5441"/>
    <w:rsid w:val="2E9911CA"/>
    <w:rsid w:val="3039712B"/>
    <w:rsid w:val="30EB6821"/>
    <w:rsid w:val="31A3274D"/>
    <w:rsid w:val="31DE0582"/>
    <w:rsid w:val="32EF1266"/>
    <w:rsid w:val="3378473A"/>
    <w:rsid w:val="33DD54EF"/>
    <w:rsid w:val="37E31ABE"/>
    <w:rsid w:val="38B205C6"/>
    <w:rsid w:val="38F915CB"/>
    <w:rsid w:val="38FE255B"/>
    <w:rsid w:val="394D40E5"/>
    <w:rsid w:val="395352EC"/>
    <w:rsid w:val="398F1AAC"/>
    <w:rsid w:val="3A82764B"/>
    <w:rsid w:val="3A9D5583"/>
    <w:rsid w:val="3AAE7801"/>
    <w:rsid w:val="3B3E44C6"/>
    <w:rsid w:val="3B414A28"/>
    <w:rsid w:val="3C49320F"/>
    <w:rsid w:val="3C845B7B"/>
    <w:rsid w:val="3F2F5F2E"/>
    <w:rsid w:val="41A105C4"/>
    <w:rsid w:val="4416173D"/>
    <w:rsid w:val="44AC65E7"/>
    <w:rsid w:val="457264EC"/>
    <w:rsid w:val="45C91CFA"/>
    <w:rsid w:val="47137CCF"/>
    <w:rsid w:val="49922F34"/>
    <w:rsid w:val="49DD3622"/>
    <w:rsid w:val="4A241F2E"/>
    <w:rsid w:val="4B1E6461"/>
    <w:rsid w:val="4B670223"/>
    <w:rsid w:val="4DF8241B"/>
    <w:rsid w:val="4E837E98"/>
    <w:rsid w:val="50661226"/>
    <w:rsid w:val="50B829BB"/>
    <w:rsid w:val="50B904E3"/>
    <w:rsid w:val="523F34BF"/>
    <w:rsid w:val="562B7003"/>
    <w:rsid w:val="562F7F6C"/>
    <w:rsid w:val="57067771"/>
    <w:rsid w:val="580F71CE"/>
    <w:rsid w:val="59415EDC"/>
    <w:rsid w:val="59D03C03"/>
    <w:rsid w:val="5AB724B3"/>
    <w:rsid w:val="5B02060C"/>
    <w:rsid w:val="5B3D503E"/>
    <w:rsid w:val="5C662A9E"/>
    <w:rsid w:val="5E8C0BE0"/>
    <w:rsid w:val="5EA568D5"/>
    <w:rsid w:val="5FDB1366"/>
    <w:rsid w:val="600E75FD"/>
    <w:rsid w:val="604F71EB"/>
    <w:rsid w:val="622C5573"/>
    <w:rsid w:val="62FA1FF7"/>
    <w:rsid w:val="633E1156"/>
    <w:rsid w:val="636711F0"/>
    <w:rsid w:val="64820743"/>
    <w:rsid w:val="653B41DD"/>
    <w:rsid w:val="655A2BD3"/>
    <w:rsid w:val="65B2766E"/>
    <w:rsid w:val="66A77FEF"/>
    <w:rsid w:val="69B336F2"/>
    <w:rsid w:val="69F7532D"/>
    <w:rsid w:val="6B381AD5"/>
    <w:rsid w:val="6B770521"/>
    <w:rsid w:val="6B847B8B"/>
    <w:rsid w:val="70682A61"/>
    <w:rsid w:val="70EC63A1"/>
    <w:rsid w:val="71935F2D"/>
    <w:rsid w:val="736F0796"/>
    <w:rsid w:val="77AF5706"/>
    <w:rsid w:val="7A6A44AB"/>
    <w:rsid w:val="7B714314"/>
    <w:rsid w:val="7BB123E7"/>
    <w:rsid w:val="7C1D150B"/>
    <w:rsid w:val="7C7C5471"/>
    <w:rsid w:val="7D187BE3"/>
    <w:rsid w:val="7D631C0A"/>
    <w:rsid w:val="7EBA63E3"/>
    <w:rsid w:val="7F340778"/>
    <w:rsid w:val="7FB378F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FollowedHyperlink"/>
    <w:basedOn w:val="9"/>
    <w:unhideWhenUsed/>
    <w:qFormat/>
    <w:uiPriority w:val="99"/>
    <w:rPr>
      <w:color w:val="800080"/>
      <w:u w:val="single"/>
    </w:rPr>
  </w:style>
  <w:style w:type="character" w:styleId="11">
    <w:name w:val="Emphasis"/>
    <w:basedOn w:val="9"/>
    <w:qFormat/>
    <w:uiPriority w:val="20"/>
    <w:rPr>
      <w:i/>
      <w:iCs/>
    </w:rPr>
  </w:style>
  <w:style w:type="character" w:styleId="12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3">
    <w:name w:val="页脚 字符"/>
    <w:basedOn w:val="9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字符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5">
    <w:name w:val="无间隔1"/>
    <w:basedOn w:val="1"/>
    <w:qFormat/>
    <w:uiPriority w:val="0"/>
  </w:style>
  <w:style w:type="paragraph" w:customStyle="1" w:styleId="16">
    <w:name w:val="_Style 0"/>
    <w:basedOn w:val="1"/>
    <w:qFormat/>
    <w:uiPriority w:val="0"/>
  </w:style>
  <w:style w:type="character" w:customStyle="1" w:styleId="17">
    <w:name w:val="10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8">
    <w:name w:val="15"/>
    <w:basedOn w:val="9"/>
    <w:qFormat/>
    <w:uiPriority w:val="0"/>
    <w:rPr>
      <w:rFonts w:hint="default" w:ascii="Times New Roman" w:hAnsi="Times New Roman" w:cs="Times New Roman"/>
    </w:rPr>
  </w:style>
  <w:style w:type="character" w:customStyle="1" w:styleId="19">
    <w:name w:val="16"/>
    <w:basedOn w:val="9"/>
    <w:qFormat/>
    <w:uiPriority w:val="0"/>
    <w:rPr>
      <w:rFonts w:hint="default" w:ascii="Times New Roman" w:hAnsi="Times New Roman" w:cs="Times New Roman"/>
      <w:color w:val="333333"/>
    </w:rPr>
  </w:style>
  <w:style w:type="paragraph" w:customStyle="1" w:styleId="20">
    <w:name w:val="无间隔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21">
    <w:name w:val="列出段落1"/>
    <w:basedOn w:val="1"/>
    <w:qFormat/>
    <w:uiPriority w:val="34"/>
    <w:pPr>
      <w:ind w:firstLine="420" w:firstLineChars="200"/>
    </w:pPr>
  </w:style>
  <w:style w:type="character" w:customStyle="1" w:styleId="22">
    <w:name w:val="font61"/>
    <w:basedOn w:val="9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  <w:style w:type="character" w:customStyle="1" w:styleId="23">
    <w:name w:val="批注框文本 字符"/>
    <w:basedOn w:val="9"/>
    <w:link w:val="3"/>
    <w:semiHidden/>
    <w:qFormat/>
    <w:uiPriority w:val="99"/>
    <w:rPr>
      <w:kern w:val="2"/>
      <w:sz w:val="18"/>
      <w:szCs w:val="18"/>
    </w:rPr>
  </w:style>
  <w:style w:type="paragraph" w:customStyle="1" w:styleId="24">
    <w:name w:val="Table Paragraph"/>
    <w:basedOn w:val="1"/>
    <w:qFormat/>
    <w:uiPriority w:val="1"/>
    <w:pPr>
      <w:widowControl/>
      <w:jc w:val="left"/>
    </w:pPr>
    <w:rPr>
      <w:rFonts w:ascii="宋体" w:hAnsi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71C34D2-A069-4368-984A-78C32E2317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</Company>
  <Pages>12</Pages>
  <Words>678</Words>
  <Characters>3869</Characters>
  <Lines>32</Lines>
  <Paragraphs>9</Paragraphs>
  <TotalTime>41</TotalTime>
  <ScaleCrop>false</ScaleCrop>
  <LinksUpToDate>false</LinksUpToDate>
  <CharactersWithSpaces>4538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2019-07-22T05:29:00Z</dcterms:created>
  <dc:creator>齐鲁文渊</dc:creator>
  <cp:lastModifiedBy>刘冰</cp:lastModifiedBy>
  <cp:lastPrinted>2019-07-24T01:02:00Z</cp:lastPrinted>
  <dcterms:modified xsi:type="dcterms:W3CDTF">2020-02-11T08:39:22Z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